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4C7" w:rsidRPr="006D4CD5" w:rsidRDefault="003C14C7" w:rsidP="003C14C7">
      <w:pPr>
        <w:autoSpaceDE w:val="0"/>
        <w:autoSpaceDN w:val="0"/>
        <w:adjustRightInd w:val="0"/>
        <w:spacing w:after="0" w:line="240" w:lineRule="auto"/>
        <w:ind w:firstLine="708"/>
        <w:jc w:val="right"/>
        <w:rPr>
          <w:rFonts w:ascii="Times New Roman" w:hAnsi="Times New Roman" w:cs="Times New Roman"/>
          <w:sz w:val="28"/>
          <w:szCs w:val="28"/>
        </w:rPr>
      </w:pPr>
      <w:r w:rsidRPr="00282DF1">
        <w:rPr>
          <w:rFonts w:ascii="Times New Roman" w:hAnsi="Times New Roman" w:cs="Times New Roman"/>
          <w:sz w:val="28"/>
          <w:szCs w:val="28"/>
        </w:rPr>
        <w:t>Приложение</w:t>
      </w:r>
      <w:r w:rsidR="00282DF1" w:rsidRPr="00282DF1">
        <w:rPr>
          <w:rFonts w:ascii="Times New Roman" w:hAnsi="Times New Roman" w:cs="Times New Roman"/>
          <w:sz w:val="28"/>
          <w:szCs w:val="28"/>
        </w:rPr>
        <w:t xml:space="preserve"> 1</w:t>
      </w:r>
      <w:r w:rsidR="00035142" w:rsidRPr="006D4CD5">
        <w:rPr>
          <w:rFonts w:ascii="Times New Roman" w:hAnsi="Times New Roman" w:cs="Times New Roman"/>
          <w:sz w:val="28"/>
          <w:szCs w:val="28"/>
        </w:rPr>
        <w:t>9</w:t>
      </w:r>
    </w:p>
    <w:p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rsidR="001D356B"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Информация о </w:t>
      </w:r>
      <w:r w:rsidR="001D356B">
        <w:rPr>
          <w:rFonts w:ascii="Times New Roman" w:hAnsi="Times New Roman" w:cs="Times New Roman"/>
          <w:b/>
          <w:i/>
          <w:sz w:val="28"/>
          <w:szCs w:val="28"/>
        </w:rPr>
        <w:t xml:space="preserve">потенциальных </w:t>
      </w:r>
      <w:r w:rsidRPr="00BD241F">
        <w:rPr>
          <w:rFonts w:ascii="Times New Roman" w:hAnsi="Times New Roman" w:cs="Times New Roman"/>
          <w:b/>
          <w:i/>
          <w:sz w:val="28"/>
          <w:szCs w:val="28"/>
        </w:rPr>
        <w:t xml:space="preserve">лучших региональных практиках, </w:t>
      </w:r>
    </w:p>
    <w:p w:rsidR="003C14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внедренных </w:t>
      </w:r>
      <w:r w:rsidR="001D356B">
        <w:rPr>
          <w:rFonts w:ascii="Times New Roman" w:hAnsi="Times New Roman" w:cs="Times New Roman"/>
          <w:b/>
          <w:i/>
          <w:sz w:val="28"/>
          <w:szCs w:val="28"/>
        </w:rPr>
        <w:t xml:space="preserve">в Мурманской области </w:t>
      </w:r>
      <w:r w:rsidRPr="00BD241F">
        <w:rPr>
          <w:rFonts w:ascii="Times New Roman" w:hAnsi="Times New Roman" w:cs="Times New Roman"/>
          <w:b/>
          <w:i/>
          <w:sz w:val="28"/>
          <w:szCs w:val="28"/>
        </w:rPr>
        <w:t>по итогам отчетного года</w:t>
      </w:r>
    </w:p>
    <w:p w:rsidR="00C00DB6" w:rsidRDefault="00C00DB6" w:rsidP="00C00DB6">
      <w:pPr>
        <w:autoSpaceDE w:val="0"/>
        <w:autoSpaceDN w:val="0"/>
        <w:adjustRightInd w:val="0"/>
        <w:spacing w:after="0" w:line="240" w:lineRule="auto"/>
        <w:jc w:val="both"/>
        <w:rPr>
          <w:rFonts w:ascii="Times New Roman" w:hAnsi="Times New Roman"/>
          <w:b/>
          <w:bCs/>
          <w:color w:val="000000"/>
          <w:sz w:val="24"/>
          <w:szCs w:val="24"/>
        </w:rPr>
      </w:pPr>
    </w:p>
    <w:p w:rsidR="00C00DB6" w:rsidRDefault="00C00DB6" w:rsidP="00C00DB6">
      <w:pPr>
        <w:autoSpaceDE w:val="0"/>
        <w:autoSpaceDN w:val="0"/>
        <w:adjustRightInd w:val="0"/>
        <w:spacing w:after="0" w:line="240" w:lineRule="auto"/>
        <w:ind w:firstLine="708"/>
        <w:jc w:val="both"/>
        <w:rPr>
          <w:rFonts w:ascii="Times New Roman" w:hAnsi="Times New Roman"/>
          <w:b/>
          <w:bCs/>
          <w:color w:val="000000"/>
          <w:sz w:val="24"/>
          <w:szCs w:val="24"/>
        </w:rPr>
      </w:pPr>
    </w:p>
    <w:p w:rsidR="00C00DB6" w:rsidRPr="0030208F" w:rsidRDefault="00C00DB6" w:rsidP="00C00DB6">
      <w:pPr>
        <w:autoSpaceDE w:val="0"/>
        <w:autoSpaceDN w:val="0"/>
        <w:adjustRightInd w:val="0"/>
        <w:spacing w:after="0" w:line="240" w:lineRule="auto"/>
        <w:jc w:val="both"/>
        <w:rPr>
          <w:rFonts w:ascii="Times New Roman" w:hAnsi="Times New Roman"/>
          <w:bCs/>
          <w:i/>
          <w:iCs/>
          <w:color w:val="000000"/>
          <w:sz w:val="24"/>
          <w:szCs w:val="24"/>
        </w:rPr>
      </w:pPr>
      <w:r w:rsidRPr="002F5A7A">
        <w:rPr>
          <w:rFonts w:ascii="Times New Roman" w:hAnsi="Times New Roman"/>
          <w:b/>
          <w:bCs/>
          <w:color w:val="000000"/>
          <w:sz w:val="24"/>
          <w:szCs w:val="24"/>
        </w:rPr>
        <w:t xml:space="preserve">ПРАКТИКА № 1 </w:t>
      </w:r>
      <w:r w:rsidR="0030208F" w:rsidRPr="0030208F">
        <w:rPr>
          <w:rFonts w:ascii="Times New Roman" w:hAnsi="Times New Roman"/>
          <w:b/>
          <w:bCs/>
          <w:color w:val="000000"/>
          <w:sz w:val="24"/>
          <w:szCs w:val="24"/>
        </w:rPr>
        <w:t>Арктическая лаборатория туризма</w:t>
      </w:r>
      <w:r w:rsidR="0046284D" w:rsidRPr="002F5A7A">
        <w:rPr>
          <w:rFonts w:ascii="Times New Roman" w:hAnsi="Times New Roman"/>
          <w:bCs/>
          <w:i/>
          <w:iCs/>
          <w:color w:val="000000"/>
          <w:sz w:val="24"/>
          <w:szCs w:val="24"/>
        </w:rPr>
        <w:t xml:space="preserve"> </w:t>
      </w:r>
      <w:r w:rsidRPr="002F5A7A">
        <w:rPr>
          <w:rFonts w:ascii="Times New Roman" w:hAnsi="Times New Roman"/>
          <w:bCs/>
          <w:i/>
          <w:iCs/>
          <w:color w:val="000000"/>
          <w:sz w:val="24"/>
          <w:szCs w:val="24"/>
        </w:rPr>
        <w:t xml:space="preserve">(Представлена </w:t>
      </w:r>
      <w:hyperlink r:id="rId8" w:tgtFrame="_blank" w:history="1">
        <w:r w:rsidR="0030208F" w:rsidRPr="0030208F">
          <w:rPr>
            <w:rFonts w:ascii="Times New Roman" w:hAnsi="Times New Roman"/>
            <w:bCs/>
            <w:i/>
            <w:iCs/>
            <w:color w:val="000000"/>
            <w:sz w:val="24"/>
            <w:szCs w:val="24"/>
          </w:rPr>
          <w:t>Комитет</w:t>
        </w:r>
        <w:r w:rsidR="0030208F">
          <w:rPr>
            <w:rFonts w:ascii="Times New Roman" w:hAnsi="Times New Roman"/>
            <w:bCs/>
            <w:i/>
            <w:iCs/>
            <w:color w:val="000000"/>
            <w:sz w:val="24"/>
            <w:szCs w:val="24"/>
          </w:rPr>
          <w:t>ом</w:t>
        </w:r>
        <w:r w:rsidR="0030208F" w:rsidRPr="0030208F">
          <w:rPr>
            <w:rFonts w:ascii="Times New Roman" w:hAnsi="Times New Roman"/>
            <w:bCs/>
            <w:i/>
            <w:iCs/>
            <w:color w:val="000000"/>
            <w:sz w:val="24"/>
            <w:szCs w:val="24"/>
          </w:rPr>
          <w:t xml:space="preserve"> по туризму Мурманской области</w:t>
        </w:r>
      </w:hyperlink>
      <w:r w:rsidRPr="002F5A7A">
        <w:rPr>
          <w:rFonts w:ascii="Times New Roman" w:hAnsi="Times New Roman"/>
          <w:bCs/>
          <w:i/>
          <w:iCs/>
          <w:color w:val="000000"/>
          <w:sz w:val="24"/>
          <w:szCs w:val="24"/>
        </w:rPr>
        <w:t>)</w:t>
      </w:r>
    </w:p>
    <w:tbl>
      <w:tblPr>
        <w:tblStyle w:val="a5"/>
        <w:tblW w:w="0" w:type="auto"/>
        <w:tblLook w:val="04A0" w:firstRow="1" w:lastRow="0" w:firstColumn="1" w:lastColumn="0" w:noHBand="0" w:noVBand="1"/>
      </w:tblPr>
      <w:tblGrid>
        <w:gridCol w:w="3209"/>
        <w:gridCol w:w="11351"/>
      </w:tblGrid>
      <w:tr w:rsidR="00C00DB6" w:rsidRPr="00D370C5" w:rsidTr="00BE1CE1">
        <w:tc>
          <w:tcPr>
            <w:tcW w:w="3209" w:type="dxa"/>
          </w:tcPr>
          <w:p w:rsidR="00C00DB6" w:rsidRPr="00517145" w:rsidRDefault="00C00DB6" w:rsidP="006D4CD5">
            <w:pPr>
              <w:autoSpaceDE w:val="0"/>
              <w:autoSpaceDN w:val="0"/>
              <w:adjustRightInd w:val="0"/>
              <w:rPr>
                <w:rFonts w:ascii="Times New Roman" w:hAnsi="Times New Roman"/>
                <w:sz w:val="24"/>
                <w:szCs w:val="24"/>
              </w:rPr>
            </w:pPr>
            <w:r w:rsidRPr="00517145">
              <w:rPr>
                <w:rFonts w:ascii="Times New Roman" w:hAnsi="Times New Roman"/>
                <w:sz w:val="24"/>
                <w:szCs w:val="24"/>
              </w:rPr>
              <w:t>Наименование лучшей практики по содействию развитию конкуренции в Мурманской области</w:t>
            </w:r>
          </w:p>
        </w:tc>
        <w:tc>
          <w:tcPr>
            <w:tcW w:w="11353" w:type="dxa"/>
          </w:tcPr>
          <w:p w:rsidR="00C00DB6" w:rsidRPr="00886AF0" w:rsidRDefault="00C00DB6" w:rsidP="00886AF0">
            <w:pPr>
              <w:jc w:val="both"/>
              <w:rPr>
                <w:rFonts w:ascii="Times New Roman" w:hAnsi="Times New Roman" w:cs="Times New Roman"/>
                <w:sz w:val="24"/>
                <w:szCs w:val="24"/>
              </w:rPr>
            </w:pPr>
            <w:r w:rsidRPr="006D4CD5">
              <w:rPr>
                <w:rFonts w:ascii="Times New Roman" w:hAnsi="Times New Roman"/>
                <w:sz w:val="24"/>
                <w:szCs w:val="24"/>
              </w:rPr>
              <w:t>«</w:t>
            </w:r>
            <w:r w:rsidR="0030208F" w:rsidRPr="0030208F">
              <w:rPr>
                <w:rFonts w:ascii="Times New Roman" w:hAnsi="Times New Roman"/>
                <w:sz w:val="24"/>
                <w:szCs w:val="24"/>
              </w:rPr>
              <w:t>Арктическая лаборатория туризма</w:t>
            </w:r>
            <w:r w:rsidRPr="006D4CD5">
              <w:rPr>
                <w:rFonts w:ascii="Times New Roman" w:hAnsi="Times New Roman"/>
                <w:sz w:val="24"/>
                <w:szCs w:val="24"/>
              </w:rPr>
              <w:t>»</w:t>
            </w:r>
            <w:r w:rsidR="00886AF0">
              <w:rPr>
                <w:rFonts w:ascii="Times New Roman" w:hAnsi="Times New Roman"/>
                <w:sz w:val="24"/>
                <w:szCs w:val="24"/>
              </w:rPr>
              <w:t xml:space="preserve"> </w:t>
            </w:r>
            <w:r w:rsidR="003972AB">
              <w:rPr>
                <w:rFonts w:ascii="Times New Roman" w:hAnsi="Times New Roman" w:cs="Times New Roman"/>
                <w:sz w:val="24"/>
                <w:szCs w:val="24"/>
              </w:rPr>
              <w:t>– инструмент поддержки субъектов туриндустрии, посредством расширения туристического продукта и создания здоровой конкурентной среды.</w:t>
            </w:r>
          </w:p>
        </w:tc>
      </w:tr>
      <w:tr w:rsidR="00C00DB6" w:rsidRPr="00D370C5" w:rsidTr="00BE1CE1">
        <w:tc>
          <w:tcPr>
            <w:tcW w:w="3209" w:type="dxa"/>
          </w:tcPr>
          <w:p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Краткое описание успешной практики</w:t>
            </w:r>
          </w:p>
        </w:tc>
        <w:tc>
          <w:tcPr>
            <w:tcW w:w="11353" w:type="dxa"/>
          </w:tcPr>
          <w:p w:rsidR="00970280" w:rsidRDefault="00970280" w:rsidP="00970280">
            <w:pPr>
              <w:jc w:val="both"/>
              <w:rPr>
                <w:rFonts w:ascii="Times New Roman" w:hAnsi="Times New Roman"/>
                <w:sz w:val="24"/>
                <w:szCs w:val="24"/>
              </w:rPr>
            </w:pPr>
            <w:r>
              <w:rPr>
                <w:rFonts w:ascii="Times New Roman" w:hAnsi="Times New Roman"/>
                <w:sz w:val="24"/>
                <w:szCs w:val="24"/>
              </w:rPr>
              <w:t>Арктическая лаборатория туризма – инструмент поддержки субъектов туриндустрии.</w:t>
            </w:r>
          </w:p>
          <w:p w:rsidR="00970280" w:rsidRDefault="00970280" w:rsidP="00970280">
            <w:pPr>
              <w:jc w:val="both"/>
              <w:rPr>
                <w:rFonts w:ascii="Times New Roman" w:hAnsi="Times New Roman"/>
                <w:sz w:val="24"/>
                <w:szCs w:val="24"/>
              </w:rPr>
            </w:pPr>
            <w:r w:rsidRPr="00970280">
              <w:rPr>
                <w:rFonts w:ascii="Times New Roman" w:hAnsi="Times New Roman"/>
                <w:sz w:val="24"/>
                <w:szCs w:val="24"/>
              </w:rPr>
              <w:t>Основная форма работы – экспертные выезды. Специально сформированная под задачи конкретной поездки команда из числа сотрудников Комитета</w:t>
            </w:r>
            <w:r w:rsidR="003E1966">
              <w:rPr>
                <w:rFonts w:ascii="Times New Roman" w:hAnsi="Times New Roman"/>
                <w:sz w:val="24"/>
                <w:szCs w:val="24"/>
              </w:rPr>
              <w:t xml:space="preserve"> по туризму Мурманской области (далее – Комитет)</w:t>
            </w:r>
            <w:r w:rsidRPr="00970280">
              <w:rPr>
                <w:rFonts w:ascii="Times New Roman" w:hAnsi="Times New Roman"/>
                <w:sz w:val="24"/>
                <w:szCs w:val="24"/>
              </w:rPr>
              <w:t xml:space="preserve">, </w:t>
            </w:r>
            <w:r w:rsidR="003E1966">
              <w:rPr>
                <w:rFonts w:ascii="Times New Roman" w:hAnsi="Times New Roman"/>
                <w:sz w:val="24"/>
                <w:szCs w:val="24"/>
              </w:rPr>
              <w:t xml:space="preserve">регионального </w:t>
            </w:r>
            <w:r w:rsidRPr="00970280">
              <w:rPr>
                <w:rFonts w:ascii="Times New Roman" w:hAnsi="Times New Roman"/>
                <w:sz w:val="24"/>
                <w:szCs w:val="24"/>
              </w:rPr>
              <w:t>Туристского информационного центра, а главное -  туроператоров и а</w:t>
            </w:r>
            <w:r>
              <w:rPr>
                <w:rFonts w:ascii="Times New Roman" w:hAnsi="Times New Roman"/>
                <w:sz w:val="24"/>
                <w:szCs w:val="24"/>
              </w:rPr>
              <w:t>ттестованных</w:t>
            </w:r>
            <w:r w:rsidRPr="00970280">
              <w:rPr>
                <w:rFonts w:ascii="Times New Roman" w:hAnsi="Times New Roman"/>
                <w:sz w:val="24"/>
                <w:szCs w:val="24"/>
              </w:rPr>
              <w:t xml:space="preserve"> гидов проводит апробацию и экспертизу туристических </w:t>
            </w:r>
            <w:r>
              <w:rPr>
                <w:rFonts w:ascii="Times New Roman" w:hAnsi="Times New Roman"/>
                <w:sz w:val="24"/>
                <w:szCs w:val="24"/>
              </w:rPr>
              <w:t xml:space="preserve">программ, маршрутов и </w:t>
            </w:r>
            <w:r w:rsidR="003E1966">
              <w:rPr>
                <w:rFonts w:ascii="Times New Roman" w:hAnsi="Times New Roman"/>
                <w:sz w:val="24"/>
                <w:szCs w:val="24"/>
              </w:rPr>
              <w:t>объектов</w:t>
            </w:r>
            <w:r w:rsidRPr="00970280">
              <w:rPr>
                <w:rFonts w:ascii="Times New Roman" w:hAnsi="Times New Roman"/>
                <w:sz w:val="24"/>
                <w:szCs w:val="24"/>
              </w:rPr>
              <w:t xml:space="preserve">. План работы лаборатории </w:t>
            </w:r>
            <w:r>
              <w:rPr>
                <w:rFonts w:ascii="Times New Roman" w:hAnsi="Times New Roman"/>
                <w:sz w:val="24"/>
                <w:szCs w:val="24"/>
              </w:rPr>
              <w:t>на текущий год формируется на основании запрос</w:t>
            </w:r>
            <w:r w:rsidR="003E1966">
              <w:rPr>
                <w:rFonts w:ascii="Times New Roman" w:hAnsi="Times New Roman"/>
                <w:sz w:val="24"/>
                <w:szCs w:val="24"/>
              </w:rPr>
              <w:t>ов</w:t>
            </w:r>
            <w:r>
              <w:rPr>
                <w:rFonts w:ascii="Times New Roman" w:hAnsi="Times New Roman"/>
                <w:sz w:val="24"/>
                <w:szCs w:val="24"/>
              </w:rPr>
              <w:t xml:space="preserve"> от бизнеса</w:t>
            </w:r>
            <w:r w:rsidRPr="00970280">
              <w:rPr>
                <w:rFonts w:ascii="Times New Roman" w:hAnsi="Times New Roman"/>
                <w:sz w:val="24"/>
                <w:szCs w:val="24"/>
              </w:rPr>
              <w:t xml:space="preserve"> и муниципалитетов. Это программы, продукты и объекты, которые либо только </w:t>
            </w:r>
            <w:r w:rsidR="003E1966">
              <w:rPr>
                <w:rFonts w:ascii="Times New Roman" w:hAnsi="Times New Roman"/>
                <w:sz w:val="24"/>
                <w:szCs w:val="24"/>
              </w:rPr>
              <w:t>выходят на рынок</w:t>
            </w:r>
            <w:r w:rsidRPr="00970280">
              <w:rPr>
                <w:rFonts w:ascii="Times New Roman" w:hAnsi="Times New Roman"/>
                <w:sz w:val="24"/>
                <w:szCs w:val="24"/>
              </w:rPr>
              <w:t xml:space="preserve">, либо </w:t>
            </w:r>
            <w:r w:rsidR="003E1966">
              <w:rPr>
                <w:rFonts w:ascii="Times New Roman" w:hAnsi="Times New Roman"/>
                <w:sz w:val="24"/>
                <w:szCs w:val="24"/>
              </w:rPr>
              <w:t>уже работают</w:t>
            </w:r>
            <w:r w:rsidRPr="00970280">
              <w:rPr>
                <w:rFonts w:ascii="Times New Roman" w:hAnsi="Times New Roman"/>
                <w:sz w:val="24"/>
                <w:szCs w:val="24"/>
              </w:rPr>
              <w:t xml:space="preserve">, но не очень успешно. </w:t>
            </w:r>
            <w:r>
              <w:rPr>
                <w:rFonts w:ascii="Times New Roman" w:hAnsi="Times New Roman"/>
                <w:sz w:val="24"/>
                <w:szCs w:val="24"/>
              </w:rPr>
              <w:t>З</w:t>
            </w:r>
            <w:r w:rsidRPr="00970280">
              <w:rPr>
                <w:rFonts w:ascii="Times New Roman" w:hAnsi="Times New Roman"/>
                <w:sz w:val="24"/>
                <w:szCs w:val="24"/>
              </w:rPr>
              <w:t xml:space="preserve">адача </w:t>
            </w:r>
            <w:r>
              <w:rPr>
                <w:rFonts w:ascii="Times New Roman" w:hAnsi="Times New Roman"/>
                <w:sz w:val="24"/>
                <w:szCs w:val="24"/>
              </w:rPr>
              <w:t xml:space="preserve">лаборатории </w:t>
            </w:r>
            <w:r w:rsidR="003E1966">
              <w:rPr>
                <w:rFonts w:ascii="Times New Roman" w:hAnsi="Times New Roman"/>
                <w:sz w:val="24"/>
                <w:szCs w:val="24"/>
              </w:rPr>
              <w:t>в перовом случае</w:t>
            </w:r>
            <w:r w:rsidR="003E1966" w:rsidRPr="00970280">
              <w:rPr>
                <w:rFonts w:ascii="Times New Roman" w:hAnsi="Times New Roman"/>
                <w:sz w:val="24"/>
                <w:szCs w:val="24"/>
              </w:rPr>
              <w:t xml:space="preserve"> </w:t>
            </w:r>
            <w:r w:rsidR="003E1966">
              <w:rPr>
                <w:rFonts w:ascii="Times New Roman" w:hAnsi="Times New Roman"/>
                <w:sz w:val="24"/>
                <w:szCs w:val="24"/>
              </w:rPr>
              <w:t xml:space="preserve">- </w:t>
            </w:r>
            <w:r w:rsidRPr="00970280">
              <w:rPr>
                <w:rFonts w:ascii="Times New Roman" w:hAnsi="Times New Roman"/>
                <w:sz w:val="24"/>
                <w:szCs w:val="24"/>
              </w:rPr>
              <w:t>помочь продвижению и интегр</w:t>
            </w:r>
            <w:r w:rsidR="003E1966">
              <w:rPr>
                <w:rFonts w:ascii="Times New Roman" w:hAnsi="Times New Roman"/>
                <w:sz w:val="24"/>
                <w:szCs w:val="24"/>
              </w:rPr>
              <w:t>ации в турпродукт</w:t>
            </w:r>
            <w:r>
              <w:rPr>
                <w:rFonts w:ascii="Times New Roman" w:hAnsi="Times New Roman"/>
                <w:sz w:val="24"/>
                <w:szCs w:val="24"/>
              </w:rPr>
              <w:t>,</w:t>
            </w:r>
            <w:r w:rsidRPr="00970280">
              <w:rPr>
                <w:rFonts w:ascii="Times New Roman" w:hAnsi="Times New Roman"/>
                <w:sz w:val="24"/>
                <w:szCs w:val="24"/>
              </w:rPr>
              <w:t xml:space="preserve"> </w:t>
            </w:r>
            <w:r w:rsidR="003E1966">
              <w:rPr>
                <w:rFonts w:ascii="Times New Roman" w:hAnsi="Times New Roman"/>
                <w:sz w:val="24"/>
                <w:szCs w:val="24"/>
              </w:rPr>
              <w:t xml:space="preserve">во втором - </w:t>
            </w:r>
            <w:r>
              <w:rPr>
                <w:rFonts w:ascii="Times New Roman" w:hAnsi="Times New Roman"/>
                <w:sz w:val="24"/>
                <w:szCs w:val="24"/>
              </w:rPr>
              <w:t>дать</w:t>
            </w:r>
            <w:r w:rsidRPr="00970280">
              <w:rPr>
                <w:rFonts w:ascii="Times New Roman" w:hAnsi="Times New Roman"/>
                <w:sz w:val="24"/>
                <w:szCs w:val="24"/>
              </w:rPr>
              <w:t xml:space="preserve"> рекомендации по повышению </w:t>
            </w:r>
            <w:r w:rsidR="003E1966">
              <w:rPr>
                <w:rFonts w:ascii="Times New Roman" w:hAnsi="Times New Roman"/>
                <w:sz w:val="24"/>
                <w:szCs w:val="24"/>
              </w:rPr>
              <w:t xml:space="preserve">туристической </w:t>
            </w:r>
            <w:r w:rsidRPr="00970280">
              <w:rPr>
                <w:rFonts w:ascii="Times New Roman" w:hAnsi="Times New Roman"/>
                <w:sz w:val="24"/>
                <w:szCs w:val="24"/>
              </w:rPr>
              <w:t>привлекательности</w:t>
            </w:r>
            <w:r w:rsidR="003E1966">
              <w:rPr>
                <w:rFonts w:ascii="Times New Roman" w:hAnsi="Times New Roman"/>
                <w:sz w:val="24"/>
                <w:szCs w:val="24"/>
              </w:rPr>
              <w:t xml:space="preserve"> объектов</w:t>
            </w:r>
            <w:r w:rsidRPr="00970280">
              <w:rPr>
                <w:rFonts w:ascii="Times New Roman" w:hAnsi="Times New Roman"/>
                <w:sz w:val="24"/>
                <w:szCs w:val="24"/>
              </w:rPr>
              <w:t xml:space="preserve">. </w:t>
            </w:r>
            <w:r w:rsidR="003E1966">
              <w:rPr>
                <w:rFonts w:ascii="Times New Roman" w:hAnsi="Times New Roman"/>
                <w:sz w:val="24"/>
                <w:szCs w:val="24"/>
              </w:rPr>
              <w:t>Дополнительно в</w:t>
            </w:r>
            <w:r w:rsidRPr="00970280">
              <w:rPr>
                <w:rFonts w:ascii="Times New Roman" w:hAnsi="Times New Roman"/>
                <w:sz w:val="24"/>
                <w:szCs w:val="24"/>
              </w:rPr>
              <w:t xml:space="preserve"> программу каждого экспертного выезда включ</w:t>
            </w:r>
            <w:r>
              <w:rPr>
                <w:rFonts w:ascii="Times New Roman" w:hAnsi="Times New Roman"/>
                <w:sz w:val="24"/>
                <w:szCs w:val="24"/>
              </w:rPr>
              <w:t>ается</w:t>
            </w:r>
            <w:r w:rsidRPr="00970280">
              <w:rPr>
                <w:rFonts w:ascii="Times New Roman" w:hAnsi="Times New Roman"/>
                <w:sz w:val="24"/>
                <w:szCs w:val="24"/>
              </w:rPr>
              <w:t xml:space="preserve"> знакомство с новыми объектами </w:t>
            </w:r>
            <w:r>
              <w:rPr>
                <w:rFonts w:ascii="Times New Roman" w:hAnsi="Times New Roman"/>
                <w:sz w:val="24"/>
                <w:szCs w:val="24"/>
              </w:rPr>
              <w:t xml:space="preserve">показа, </w:t>
            </w:r>
            <w:r w:rsidRPr="00970280">
              <w:rPr>
                <w:rFonts w:ascii="Times New Roman" w:hAnsi="Times New Roman"/>
                <w:sz w:val="24"/>
                <w:szCs w:val="24"/>
              </w:rPr>
              <w:t xml:space="preserve">размещения и питания, </w:t>
            </w:r>
            <w:r>
              <w:rPr>
                <w:rFonts w:ascii="Times New Roman" w:hAnsi="Times New Roman"/>
                <w:sz w:val="24"/>
                <w:szCs w:val="24"/>
              </w:rPr>
              <w:t xml:space="preserve">в том числе </w:t>
            </w:r>
            <w:r w:rsidRPr="00970280">
              <w:rPr>
                <w:rFonts w:ascii="Times New Roman" w:hAnsi="Times New Roman"/>
                <w:sz w:val="24"/>
                <w:szCs w:val="24"/>
              </w:rPr>
              <w:t>реализованными с использованием сред</w:t>
            </w:r>
            <w:r>
              <w:rPr>
                <w:rFonts w:ascii="Times New Roman" w:hAnsi="Times New Roman"/>
                <w:sz w:val="24"/>
                <w:szCs w:val="24"/>
              </w:rPr>
              <w:t>ств государственной поддержки.</w:t>
            </w:r>
            <w:r w:rsidR="003E1966">
              <w:rPr>
                <w:rFonts w:ascii="Times New Roman" w:hAnsi="Times New Roman"/>
                <w:sz w:val="24"/>
                <w:szCs w:val="24"/>
              </w:rPr>
              <w:t xml:space="preserve"> </w:t>
            </w:r>
          </w:p>
          <w:p w:rsidR="00C00DB6" w:rsidRPr="00D370C5" w:rsidRDefault="00970280" w:rsidP="003E1966">
            <w:pPr>
              <w:jc w:val="both"/>
              <w:rPr>
                <w:rFonts w:ascii="Times New Roman" w:hAnsi="Times New Roman"/>
                <w:sz w:val="24"/>
                <w:szCs w:val="24"/>
              </w:rPr>
            </w:pPr>
            <w:r>
              <w:rPr>
                <w:rFonts w:ascii="Times New Roman" w:hAnsi="Times New Roman"/>
                <w:sz w:val="24"/>
                <w:szCs w:val="24"/>
              </w:rPr>
              <w:t xml:space="preserve">Это помогает бизнесу, участвующему в работе Лаборатории как в качестве экспертов, так и в качестве принимающей стороны, эффективно интегрироваться в региональный турпродукт, </w:t>
            </w:r>
            <w:r w:rsidRPr="00970280">
              <w:rPr>
                <w:rFonts w:ascii="Times New Roman" w:hAnsi="Times New Roman"/>
                <w:sz w:val="24"/>
                <w:szCs w:val="24"/>
              </w:rPr>
              <w:t>формир</w:t>
            </w:r>
            <w:r>
              <w:rPr>
                <w:rFonts w:ascii="Times New Roman" w:hAnsi="Times New Roman"/>
                <w:sz w:val="24"/>
                <w:szCs w:val="24"/>
              </w:rPr>
              <w:t>овать</w:t>
            </w:r>
            <w:r w:rsidRPr="00970280">
              <w:rPr>
                <w:rFonts w:ascii="Times New Roman" w:hAnsi="Times New Roman"/>
                <w:sz w:val="24"/>
                <w:szCs w:val="24"/>
              </w:rPr>
              <w:t xml:space="preserve"> </w:t>
            </w:r>
            <w:r>
              <w:rPr>
                <w:rFonts w:ascii="Times New Roman" w:hAnsi="Times New Roman"/>
                <w:sz w:val="24"/>
                <w:szCs w:val="24"/>
              </w:rPr>
              <w:t xml:space="preserve">эффективные </w:t>
            </w:r>
            <w:r w:rsidRPr="00970280">
              <w:rPr>
                <w:rFonts w:ascii="Times New Roman" w:hAnsi="Times New Roman"/>
                <w:sz w:val="24"/>
                <w:szCs w:val="24"/>
              </w:rPr>
              <w:t>партнерск</w:t>
            </w:r>
            <w:r>
              <w:rPr>
                <w:rFonts w:ascii="Times New Roman" w:hAnsi="Times New Roman"/>
                <w:sz w:val="24"/>
                <w:szCs w:val="24"/>
              </w:rPr>
              <w:t>ие</w:t>
            </w:r>
            <w:r w:rsidRPr="00970280">
              <w:rPr>
                <w:rFonts w:ascii="Times New Roman" w:hAnsi="Times New Roman"/>
                <w:sz w:val="24"/>
                <w:szCs w:val="24"/>
              </w:rPr>
              <w:t xml:space="preserve"> сет</w:t>
            </w:r>
            <w:r>
              <w:rPr>
                <w:rFonts w:ascii="Times New Roman" w:hAnsi="Times New Roman"/>
                <w:sz w:val="24"/>
                <w:szCs w:val="24"/>
              </w:rPr>
              <w:t>и</w:t>
            </w:r>
            <w:r w:rsidRPr="00970280">
              <w:rPr>
                <w:rFonts w:ascii="Times New Roman" w:hAnsi="Times New Roman"/>
                <w:sz w:val="24"/>
                <w:szCs w:val="24"/>
              </w:rPr>
              <w:t xml:space="preserve">, </w:t>
            </w:r>
            <w:r>
              <w:rPr>
                <w:rFonts w:ascii="Times New Roman" w:hAnsi="Times New Roman"/>
                <w:sz w:val="24"/>
                <w:szCs w:val="24"/>
              </w:rPr>
              <w:t>участвовать в разработке новых</w:t>
            </w:r>
            <w:r w:rsidRPr="00970280">
              <w:rPr>
                <w:rFonts w:ascii="Times New Roman" w:hAnsi="Times New Roman"/>
                <w:sz w:val="24"/>
                <w:szCs w:val="24"/>
              </w:rPr>
              <w:t xml:space="preserve"> туристически</w:t>
            </w:r>
            <w:r>
              <w:rPr>
                <w:rFonts w:ascii="Times New Roman" w:hAnsi="Times New Roman"/>
                <w:sz w:val="24"/>
                <w:szCs w:val="24"/>
              </w:rPr>
              <w:t>х</w:t>
            </w:r>
            <w:r w:rsidRPr="00970280">
              <w:rPr>
                <w:rFonts w:ascii="Times New Roman" w:hAnsi="Times New Roman"/>
                <w:sz w:val="24"/>
                <w:szCs w:val="24"/>
              </w:rPr>
              <w:t xml:space="preserve"> программ</w:t>
            </w:r>
            <w:r>
              <w:rPr>
                <w:rFonts w:ascii="Times New Roman" w:hAnsi="Times New Roman"/>
                <w:sz w:val="24"/>
                <w:szCs w:val="24"/>
              </w:rPr>
              <w:t xml:space="preserve">, а также </w:t>
            </w:r>
            <w:r w:rsidR="003E1966">
              <w:rPr>
                <w:rFonts w:ascii="Times New Roman" w:hAnsi="Times New Roman"/>
                <w:sz w:val="24"/>
                <w:szCs w:val="24"/>
              </w:rPr>
              <w:t>повышать квалификацию за счет участия в тематических просветительских сессиях, являющихся неотъемлемым элементом экспертных выездов. В состав команды экспертов включаются профильные специалисты Комитета по вопросам государственной поддержки, а также маркетинга и продвижения. Это дает возможность бизнесу в неформальной обстановке получить профессиональные консультации и всю необходимую информацию.</w:t>
            </w:r>
          </w:p>
        </w:tc>
      </w:tr>
      <w:tr w:rsidR="00C00DB6" w:rsidRPr="00D370C5" w:rsidTr="00BE1CE1">
        <w:tc>
          <w:tcPr>
            <w:tcW w:w="3209" w:type="dxa"/>
          </w:tcPr>
          <w:p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Ресурсы, привлеченные для ее реализации</w:t>
            </w:r>
          </w:p>
        </w:tc>
        <w:tc>
          <w:tcPr>
            <w:tcW w:w="11353" w:type="dxa"/>
          </w:tcPr>
          <w:p w:rsidR="00C00DB6" w:rsidRPr="00D370C5" w:rsidRDefault="003E1966" w:rsidP="00EA7CFB">
            <w:pPr>
              <w:autoSpaceDE w:val="0"/>
              <w:autoSpaceDN w:val="0"/>
              <w:adjustRightInd w:val="0"/>
              <w:rPr>
                <w:rFonts w:ascii="Times New Roman" w:hAnsi="Times New Roman"/>
                <w:sz w:val="24"/>
                <w:szCs w:val="24"/>
              </w:rPr>
            </w:pPr>
            <w:r w:rsidRPr="00A16542">
              <w:rPr>
                <w:rFonts w:ascii="Times New Roman" w:hAnsi="Times New Roman"/>
                <w:sz w:val="24"/>
                <w:szCs w:val="24"/>
              </w:rPr>
              <w:t xml:space="preserve">Практика </w:t>
            </w:r>
            <w:r w:rsidR="00EA7CFB">
              <w:rPr>
                <w:rFonts w:ascii="Times New Roman" w:hAnsi="Times New Roman"/>
                <w:sz w:val="24"/>
                <w:szCs w:val="24"/>
              </w:rPr>
              <w:t xml:space="preserve">инициирована в </w:t>
            </w:r>
            <w:r w:rsidRPr="00A16542">
              <w:rPr>
                <w:rFonts w:ascii="Times New Roman" w:hAnsi="Times New Roman"/>
                <w:sz w:val="24"/>
                <w:szCs w:val="24"/>
              </w:rPr>
              <w:t>рамках государственной программы Мурманской области</w:t>
            </w:r>
            <w:r>
              <w:rPr>
                <w:rFonts w:ascii="Times New Roman" w:hAnsi="Times New Roman"/>
                <w:sz w:val="24"/>
                <w:szCs w:val="24"/>
              </w:rPr>
              <w:t xml:space="preserve"> </w:t>
            </w:r>
            <w:r w:rsidRPr="003E1966">
              <w:rPr>
                <w:rFonts w:ascii="Times New Roman" w:hAnsi="Times New Roman"/>
                <w:sz w:val="24"/>
                <w:szCs w:val="24"/>
              </w:rPr>
              <w:t>«Экономический потенциал» подпрограмма 3 «Развитие туризма»</w:t>
            </w:r>
            <w:r w:rsidR="00EA7CFB">
              <w:rPr>
                <w:rFonts w:ascii="Times New Roman" w:hAnsi="Times New Roman"/>
                <w:sz w:val="24"/>
                <w:szCs w:val="24"/>
              </w:rPr>
              <w:t>. Финансирование отсутствует. Практика реализуется в рамках текущей деятельности Комитета.</w:t>
            </w:r>
          </w:p>
        </w:tc>
      </w:tr>
      <w:tr w:rsidR="00C00DB6" w:rsidRPr="00D370C5" w:rsidTr="00BE1CE1">
        <w:tc>
          <w:tcPr>
            <w:tcW w:w="3209" w:type="dxa"/>
          </w:tcPr>
          <w:p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lastRenderedPageBreak/>
              <w:t>Описание результата</w:t>
            </w:r>
          </w:p>
        </w:tc>
        <w:tc>
          <w:tcPr>
            <w:tcW w:w="11353" w:type="dxa"/>
          </w:tcPr>
          <w:p w:rsidR="00EA7CFB" w:rsidRDefault="00EA7CFB" w:rsidP="00EA7CFB">
            <w:pPr>
              <w:autoSpaceDE w:val="0"/>
              <w:autoSpaceDN w:val="0"/>
              <w:adjustRightInd w:val="0"/>
              <w:jc w:val="both"/>
              <w:rPr>
                <w:rFonts w:ascii="Times New Roman" w:hAnsi="Times New Roman"/>
                <w:sz w:val="24"/>
                <w:szCs w:val="24"/>
              </w:rPr>
            </w:pPr>
            <w:r>
              <w:rPr>
                <w:rFonts w:ascii="Times New Roman" w:hAnsi="Times New Roman"/>
                <w:sz w:val="24"/>
                <w:szCs w:val="24"/>
              </w:rPr>
              <w:t xml:space="preserve">В 2022 году лаборатория провела 15 экспертных выездов в 10 муниципалитетов, в проекте приняло участие более 100 представителей туристического бизнеса. </w:t>
            </w:r>
          </w:p>
          <w:p w:rsidR="00EA7CFB" w:rsidRPr="00EA7CFB" w:rsidRDefault="00EA7CFB" w:rsidP="00EA7CFB">
            <w:pPr>
              <w:autoSpaceDE w:val="0"/>
              <w:autoSpaceDN w:val="0"/>
              <w:adjustRightInd w:val="0"/>
              <w:jc w:val="both"/>
              <w:rPr>
                <w:rFonts w:ascii="Times New Roman" w:hAnsi="Times New Roman"/>
                <w:sz w:val="24"/>
                <w:szCs w:val="24"/>
              </w:rPr>
            </w:pPr>
            <w:r w:rsidRPr="00EA7CFB">
              <w:rPr>
                <w:rFonts w:ascii="Times New Roman" w:hAnsi="Times New Roman"/>
                <w:sz w:val="24"/>
                <w:szCs w:val="24"/>
              </w:rPr>
              <w:t>Арктическая лаборатория туризма вошла в ТОП- 200 «Сильных идей для нового времени».</w:t>
            </w:r>
          </w:p>
          <w:p w:rsidR="00EA7CFB" w:rsidRDefault="00EA7CFB" w:rsidP="00EA7CFB">
            <w:pPr>
              <w:autoSpaceDE w:val="0"/>
              <w:autoSpaceDN w:val="0"/>
              <w:adjustRightInd w:val="0"/>
              <w:jc w:val="both"/>
              <w:rPr>
                <w:rFonts w:ascii="Times New Roman" w:hAnsi="Times New Roman"/>
                <w:sz w:val="24"/>
                <w:szCs w:val="24"/>
              </w:rPr>
            </w:pPr>
            <w:r w:rsidRPr="00EA7CFB">
              <w:rPr>
                <w:rFonts w:ascii="Times New Roman" w:hAnsi="Times New Roman"/>
                <w:sz w:val="24"/>
                <w:szCs w:val="24"/>
              </w:rPr>
              <w:t>4 маршрута</w:t>
            </w:r>
            <w:r>
              <w:rPr>
                <w:rFonts w:ascii="Times New Roman" w:hAnsi="Times New Roman"/>
                <w:sz w:val="24"/>
                <w:szCs w:val="24"/>
              </w:rPr>
              <w:t xml:space="preserve">, разработанных на сновании рекомендации Арктической лаборатории, </w:t>
            </w:r>
            <w:r w:rsidRPr="00EA7CFB">
              <w:rPr>
                <w:rFonts w:ascii="Times New Roman" w:hAnsi="Times New Roman"/>
                <w:sz w:val="24"/>
                <w:szCs w:val="24"/>
              </w:rPr>
              <w:t>вышли в финал Всероссийского конкурса детских туристских проектов, при этом 3 из них стали победителями.</w:t>
            </w:r>
            <w:r>
              <w:rPr>
                <w:rFonts w:ascii="Times New Roman" w:hAnsi="Times New Roman"/>
                <w:sz w:val="24"/>
                <w:szCs w:val="24"/>
              </w:rPr>
              <w:t xml:space="preserve"> </w:t>
            </w:r>
          </w:p>
          <w:p w:rsidR="00EA7CFB" w:rsidRPr="00D370C5" w:rsidRDefault="00EA7CFB" w:rsidP="00EA7CFB">
            <w:pPr>
              <w:autoSpaceDE w:val="0"/>
              <w:autoSpaceDN w:val="0"/>
              <w:adjustRightInd w:val="0"/>
              <w:jc w:val="both"/>
              <w:rPr>
                <w:rFonts w:ascii="Times New Roman" w:hAnsi="Times New Roman"/>
                <w:sz w:val="24"/>
                <w:szCs w:val="24"/>
              </w:rPr>
            </w:pPr>
            <w:r>
              <w:rPr>
                <w:rFonts w:ascii="Times New Roman" w:hAnsi="Times New Roman"/>
                <w:sz w:val="24"/>
                <w:szCs w:val="24"/>
              </w:rPr>
              <w:t>Разработано и реализуется туроператорами 10 новых туристических программ с вовлечением новых объектов показа, размещения и питания.</w:t>
            </w:r>
          </w:p>
        </w:tc>
      </w:tr>
      <w:tr w:rsidR="00C00DB6" w:rsidRPr="00D370C5" w:rsidTr="00BE1CE1">
        <w:tc>
          <w:tcPr>
            <w:tcW w:w="3209" w:type="dxa"/>
          </w:tcPr>
          <w:p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Значение количественного (качественного) показателя результата</w:t>
            </w:r>
          </w:p>
        </w:tc>
        <w:tc>
          <w:tcPr>
            <w:tcW w:w="11353" w:type="dxa"/>
          </w:tcPr>
          <w:p w:rsidR="00151BD3" w:rsidRPr="00EA7CFB" w:rsidRDefault="00EA7CFB" w:rsidP="00151BD3">
            <w:pPr>
              <w:autoSpaceDE w:val="0"/>
              <w:autoSpaceDN w:val="0"/>
              <w:adjustRightInd w:val="0"/>
              <w:jc w:val="both"/>
              <w:rPr>
                <w:rFonts w:ascii="Times New Roman" w:hAnsi="Times New Roman"/>
                <w:sz w:val="24"/>
                <w:szCs w:val="24"/>
              </w:rPr>
            </w:pPr>
            <w:r w:rsidRPr="00EA7CFB">
              <w:rPr>
                <w:rFonts w:ascii="Times New Roman" w:hAnsi="Times New Roman"/>
                <w:sz w:val="24"/>
                <w:szCs w:val="24"/>
              </w:rPr>
              <w:t>В 2023 году запланиро</w:t>
            </w:r>
            <w:r>
              <w:rPr>
                <w:rFonts w:ascii="Times New Roman" w:hAnsi="Times New Roman"/>
                <w:sz w:val="24"/>
                <w:szCs w:val="24"/>
              </w:rPr>
              <w:t>вано более 20 экспертных выездов и участие не менее 100 представителей туристического бизнеса.</w:t>
            </w:r>
          </w:p>
        </w:tc>
      </w:tr>
    </w:tbl>
    <w:p w:rsidR="002F5A7A" w:rsidRDefault="002F5A7A" w:rsidP="00C00DB6">
      <w:pPr>
        <w:spacing w:after="0" w:line="240" w:lineRule="auto"/>
        <w:rPr>
          <w:rFonts w:ascii="Times New Roman" w:hAnsi="Times New Roman"/>
          <w:sz w:val="24"/>
          <w:szCs w:val="24"/>
        </w:rPr>
      </w:pPr>
    </w:p>
    <w:p w:rsidR="001015FE" w:rsidRPr="00BA54B8" w:rsidRDefault="001015FE" w:rsidP="001015FE">
      <w:pPr>
        <w:autoSpaceDE w:val="0"/>
        <w:autoSpaceDN w:val="0"/>
        <w:adjustRightInd w:val="0"/>
        <w:spacing w:after="0" w:line="240" w:lineRule="auto"/>
        <w:jc w:val="both"/>
        <w:rPr>
          <w:rFonts w:ascii="Times New Roman" w:hAnsi="Times New Roman"/>
          <w:bCs/>
          <w:i/>
          <w:iCs/>
          <w:color w:val="000000"/>
          <w:sz w:val="24"/>
          <w:szCs w:val="24"/>
        </w:rPr>
      </w:pPr>
      <w:r w:rsidRPr="004024D8">
        <w:rPr>
          <w:rFonts w:ascii="Times New Roman" w:hAnsi="Times New Roman"/>
          <w:b/>
          <w:bCs/>
          <w:color w:val="000000"/>
          <w:sz w:val="24"/>
          <w:szCs w:val="24"/>
        </w:rPr>
        <w:t>ПРАКТИКА №</w:t>
      </w:r>
      <w:r>
        <w:rPr>
          <w:rFonts w:ascii="Times New Roman" w:hAnsi="Times New Roman"/>
          <w:b/>
          <w:bCs/>
          <w:color w:val="000000"/>
          <w:sz w:val="24"/>
          <w:szCs w:val="24"/>
        </w:rPr>
        <w:t xml:space="preserve"> 2 </w:t>
      </w:r>
      <w:r w:rsidRPr="003E16AA">
        <w:rPr>
          <w:rFonts w:ascii="Times New Roman" w:hAnsi="Times New Roman"/>
          <w:b/>
          <w:sz w:val="24"/>
          <w:szCs w:val="24"/>
        </w:rPr>
        <w:t>«</w:t>
      </w:r>
      <w:r>
        <w:rPr>
          <w:rFonts w:ascii="Times New Roman" w:hAnsi="Times New Roman"/>
          <w:b/>
          <w:sz w:val="24"/>
          <w:szCs w:val="24"/>
        </w:rPr>
        <w:t>Школа жилищного просвещения</w:t>
      </w:r>
      <w:r w:rsidRPr="003E16AA">
        <w:rPr>
          <w:rFonts w:ascii="Times New Roman" w:hAnsi="Times New Roman"/>
          <w:b/>
          <w:sz w:val="24"/>
          <w:szCs w:val="24"/>
        </w:rPr>
        <w:t>»</w:t>
      </w:r>
      <w:r w:rsidRPr="003E16AA">
        <w:rPr>
          <w:rFonts w:ascii="Times New Roman" w:hAnsi="Times New Roman"/>
          <w:b/>
          <w:bCs/>
          <w:color w:val="000000"/>
          <w:sz w:val="24"/>
          <w:szCs w:val="24"/>
        </w:rPr>
        <w:t>.</w:t>
      </w:r>
      <w:r w:rsidRPr="004024D8">
        <w:rPr>
          <w:rFonts w:ascii="Times New Roman" w:hAnsi="Times New Roman"/>
          <w:color w:val="000000"/>
          <w:sz w:val="24"/>
          <w:szCs w:val="24"/>
        </w:rPr>
        <w:t xml:space="preserve"> </w:t>
      </w:r>
      <w:r w:rsidRPr="004024D8">
        <w:rPr>
          <w:rFonts w:ascii="Times New Roman" w:hAnsi="Times New Roman"/>
          <w:bCs/>
          <w:i/>
          <w:iCs/>
          <w:color w:val="000000"/>
          <w:sz w:val="24"/>
          <w:szCs w:val="24"/>
        </w:rPr>
        <w:t xml:space="preserve">(Представлена </w:t>
      </w:r>
      <w:r>
        <w:rPr>
          <w:rFonts w:ascii="Times New Roman" w:hAnsi="Times New Roman"/>
          <w:bCs/>
          <w:i/>
          <w:iCs/>
          <w:color w:val="000000"/>
          <w:sz w:val="24"/>
          <w:szCs w:val="24"/>
        </w:rPr>
        <w:t xml:space="preserve">муниципальным образованием: город Кировск </w:t>
      </w:r>
      <w:r w:rsidRPr="00D370C5">
        <w:rPr>
          <w:rFonts w:ascii="Times New Roman" w:hAnsi="Times New Roman"/>
          <w:bCs/>
          <w:i/>
          <w:iCs/>
          <w:color w:val="000000"/>
          <w:sz w:val="24"/>
          <w:szCs w:val="24"/>
        </w:rPr>
        <w:t>с подведомственной территорией</w:t>
      </w:r>
      <w:r w:rsidRPr="004024D8">
        <w:rPr>
          <w:rFonts w:ascii="Times New Roman" w:hAnsi="Times New Roman"/>
          <w:bCs/>
          <w:i/>
          <w:iCs/>
          <w:color w:val="000000"/>
          <w:sz w:val="24"/>
          <w:szCs w:val="24"/>
        </w:rPr>
        <w:t>)</w:t>
      </w:r>
    </w:p>
    <w:tbl>
      <w:tblPr>
        <w:tblStyle w:val="a5"/>
        <w:tblW w:w="0" w:type="auto"/>
        <w:tblLook w:val="04A0" w:firstRow="1" w:lastRow="0" w:firstColumn="1" w:lastColumn="0" w:noHBand="0" w:noVBand="1"/>
      </w:tblPr>
      <w:tblGrid>
        <w:gridCol w:w="3227"/>
        <w:gridCol w:w="11333"/>
      </w:tblGrid>
      <w:tr w:rsidR="001015FE" w:rsidRPr="00A7791B"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t xml:space="preserve">Наименование лучшей практики по содействию развитию конкуренции </w:t>
            </w:r>
            <w:r>
              <w:rPr>
                <w:rFonts w:ascii="Times New Roman" w:hAnsi="Times New Roman"/>
                <w:sz w:val="24"/>
                <w:szCs w:val="24"/>
              </w:rPr>
              <w:t xml:space="preserve">в </w:t>
            </w:r>
            <w:r w:rsidRPr="00C66578">
              <w:rPr>
                <w:rFonts w:ascii="Times New Roman" w:hAnsi="Times New Roman"/>
                <w:sz w:val="24"/>
                <w:szCs w:val="24"/>
              </w:rPr>
              <w:t>муниципально</w:t>
            </w:r>
            <w:r>
              <w:rPr>
                <w:rFonts w:ascii="Times New Roman" w:hAnsi="Times New Roman"/>
                <w:sz w:val="24"/>
                <w:szCs w:val="24"/>
              </w:rPr>
              <w:t>м</w:t>
            </w:r>
            <w:r w:rsidRPr="00C66578">
              <w:rPr>
                <w:rFonts w:ascii="Times New Roman" w:hAnsi="Times New Roman"/>
                <w:sz w:val="24"/>
                <w:szCs w:val="24"/>
              </w:rPr>
              <w:t xml:space="preserve"> образовани</w:t>
            </w:r>
            <w:r>
              <w:rPr>
                <w:rFonts w:ascii="Times New Roman" w:hAnsi="Times New Roman"/>
                <w:sz w:val="24"/>
                <w:szCs w:val="24"/>
              </w:rPr>
              <w:t>и</w:t>
            </w:r>
            <w:r w:rsidRPr="00A7791B">
              <w:rPr>
                <w:rFonts w:ascii="Times New Roman" w:hAnsi="Times New Roman"/>
                <w:sz w:val="24"/>
                <w:szCs w:val="24"/>
              </w:rPr>
              <w:t xml:space="preserve"> Мурманской области</w:t>
            </w:r>
          </w:p>
        </w:tc>
        <w:tc>
          <w:tcPr>
            <w:tcW w:w="11333" w:type="dxa"/>
          </w:tcPr>
          <w:p w:rsidR="001015FE" w:rsidRPr="00A7791B" w:rsidRDefault="001015FE" w:rsidP="006F021B">
            <w:pPr>
              <w:jc w:val="both"/>
              <w:rPr>
                <w:rFonts w:ascii="Times New Roman" w:hAnsi="Times New Roman"/>
                <w:i/>
                <w:sz w:val="24"/>
                <w:szCs w:val="24"/>
              </w:rPr>
            </w:pPr>
            <w:r w:rsidRPr="00234A3D">
              <w:rPr>
                <w:rFonts w:ascii="Times New Roman" w:hAnsi="Times New Roman"/>
                <w:b/>
                <w:sz w:val="24"/>
                <w:szCs w:val="24"/>
              </w:rPr>
              <w:t>«</w:t>
            </w:r>
            <w:r>
              <w:rPr>
                <w:rFonts w:ascii="Times New Roman" w:hAnsi="Times New Roman"/>
                <w:b/>
                <w:sz w:val="24"/>
                <w:szCs w:val="24"/>
              </w:rPr>
              <w:t>Школа жилищного просвещения</w:t>
            </w:r>
            <w:r w:rsidRPr="00234A3D">
              <w:rPr>
                <w:rFonts w:ascii="Times New Roman" w:hAnsi="Times New Roman"/>
                <w:b/>
                <w:sz w:val="24"/>
                <w:szCs w:val="24"/>
              </w:rPr>
              <w:t>»</w:t>
            </w:r>
            <w:r>
              <w:rPr>
                <w:rFonts w:ascii="Times New Roman" w:hAnsi="Times New Roman"/>
                <w:b/>
                <w:sz w:val="24"/>
                <w:szCs w:val="24"/>
              </w:rPr>
              <w:t xml:space="preserve"> </w:t>
            </w:r>
          </w:p>
        </w:tc>
      </w:tr>
      <w:tr w:rsidR="001015FE" w:rsidRPr="00A7791B"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t>Краткое описание успешной практики</w:t>
            </w:r>
          </w:p>
        </w:tc>
        <w:tc>
          <w:tcPr>
            <w:tcW w:w="11333" w:type="dxa"/>
          </w:tcPr>
          <w:p w:rsidR="001015FE" w:rsidRPr="00234A3D"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Проект</w:t>
            </w:r>
            <w:r w:rsidRPr="00234A3D">
              <w:rPr>
                <w:rFonts w:ascii="Times New Roman" w:hAnsi="Times New Roman"/>
                <w:sz w:val="24"/>
                <w:szCs w:val="24"/>
              </w:rPr>
              <w:t xml:space="preserve"> «</w:t>
            </w:r>
            <w:r>
              <w:rPr>
                <w:rFonts w:ascii="Times New Roman" w:hAnsi="Times New Roman"/>
                <w:sz w:val="24"/>
                <w:szCs w:val="24"/>
              </w:rPr>
              <w:t>Школа жилищного просвещения</w:t>
            </w:r>
            <w:r w:rsidRPr="00234A3D">
              <w:rPr>
                <w:rFonts w:ascii="Times New Roman" w:hAnsi="Times New Roman"/>
                <w:sz w:val="24"/>
                <w:szCs w:val="24"/>
              </w:rPr>
              <w:t>», направленн</w:t>
            </w:r>
            <w:r>
              <w:rPr>
                <w:rFonts w:ascii="Times New Roman" w:hAnsi="Times New Roman"/>
                <w:sz w:val="24"/>
                <w:szCs w:val="24"/>
              </w:rPr>
              <w:t>ый</w:t>
            </w:r>
            <w:r w:rsidRPr="00234A3D">
              <w:rPr>
                <w:rFonts w:ascii="Times New Roman" w:hAnsi="Times New Roman"/>
                <w:sz w:val="24"/>
                <w:szCs w:val="24"/>
              </w:rPr>
              <w:t xml:space="preserve"> на </w:t>
            </w:r>
            <w:r>
              <w:rPr>
                <w:rFonts w:ascii="Times New Roman" w:hAnsi="Times New Roman"/>
                <w:sz w:val="24"/>
                <w:szCs w:val="24"/>
              </w:rPr>
              <w:t>развитие территориального общественного самоуправления, повышения уровня социальной ответственности за содержание жилого фонда, формирования у населения собственной гражданкой ответственности за состояние жилого фонда, развития жилищной грамотности граждан, содействия конструктивному диалогу представителей общественности, бизнеса и власти в жилищно-коммунальной сфере, повышение грамотности собственников помещений многоквартирных домов для надежной защиты своих прав и интересов.</w:t>
            </w:r>
          </w:p>
          <w:p w:rsidR="001015FE" w:rsidRPr="00C437E7" w:rsidRDefault="001015FE" w:rsidP="006F021B">
            <w:pPr>
              <w:tabs>
                <w:tab w:val="left" w:pos="5420"/>
                <w:tab w:val="right" w:pos="8787"/>
              </w:tabs>
              <w:autoSpaceDE w:val="0"/>
              <w:autoSpaceDN w:val="0"/>
              <w:adjustRightInd w:val="0"/>
              <w:rPr>
                <w:rFonts w:ascii="Times New Roman" w:hAnsi="Times New Roman"/>
                <w:sz w:val="24"/>
                <w:szCs w:val="24"/>
              </w:rPr>
            </w:pPr>
          </w:p>
        </w:tc>
      </w:tr>
      <w:tr w:rsidR="001015FE" w:rsidRPr="00A7791B"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t>Ресурсы, привлеченные для ее реализации</w:t>
            </w:r>
          </w:p>
        </w:tc>
        <w:tc>
          <w:tcPr>
            <w:tcW w:w="11333" w:type="dxa"/>
          </w:tcPr>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 xml:space="preserve">Муниципальное казенное учреждение «Центр развития туризма и бизнеса г. Кировска», </w:t>
            </w:r>
            <w:r w:rsidRPr="00234A3D">
              <w:rPr>
                <w:rFonts w:ascii="Times New Roman" w:hAnsi="Times New Roman"/>
                <w:sz w:val="24"/>
                <w:szCs w:val="24"/>
              </w:rPr>
              <w:t>Некоммерческая организация «Ассоциация территориального общественного самоуправления города Кировска»</w:t>
            </w:r>
            <w:r>
              <w:rPr>
                <w:rFonts w:ascii="Times New Roman" w:hAnsi="Times New Roman"/>
                <w:sz w:val="24"/>
                <w:szCs w:val="24"/>
              </w:rPr>
              <w:t>.</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Обучение бесплатное.</w:t>
            </w:r>
          </w:p>
          <w:p w:rsidR="001015FE" w:rsidRPr="00C437E7" w:rsidRDefault="001015FE" w:rsidP="006F021B">
            <w:pPr>
              <w:tabs>
                <w:tab w:val="left" w:pos="5420"/>
                <w:tab w:val="right" w:pos="8787"/>
              </w:tabs>
              <w:autoSpaceDE w:val="0"/>
              <w:autoSpaceDN w:val="0"/>
              <w:adjustRightInd w:val="0"/>
              <w:rPr>
                <w:rFonts w:ascii="Times New Roman" w:hAnsi="Times New Roman"/>
                <w:sz w:val="24"/>
                <w:szCs w:val="24"/>
              </w:rPr>
            </w:pPr>
          </w:p>
        </w:tc>
      </w:tr>
      <w:tr w:rsidR="001015FE" w:rsidRPr="00A7791B"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t>Описание результата</w:t>
            </w:r>
          </w:p>
        </w:tc>
        <w:tc>
          <w:tcPr>
            <w:tcW w:w="11333" w:type="dxa"/>
          </w:tcPr>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 xml:space="preserve">В соответствии с планом мероприятий по реализации проекта «Школа жилищного просвещения» </w:t>
            </w:r>
            <w:r w:rsidRPr="00234A3D">
              <w:rPr>
                <w:rFonts w:ascii="Times New Roman" w:hAnsi="Times New Roman"/>
                <w:sz w:val="24"/>
                <w:szCs w:val="24"/>
              </w:rPr>
              <w:t>был</w:t>
            </w:r>
            <w:r>
              <w:rPr>
                <w:rFonts w:ascii="Times New Roman" w:hAnsi="Times New Roman"/>
                <w:sz w:val="24"/>
                <w:szCs w:val="24"/>
              </w:rPr>
              <w:t>о</w:t>
            </w:r>
            <w:r w:rsidRPr="00234A3D">
              <w:rPr>
                <w:rFonts w:ascii="Times New Roman" w:hAnsi="Times New Roman"/>
                <w:sz w:val="24"/>
                <w:szCs w:val="24"/>
              </w:rPr>
              <w:t xml:space="preserve"> проведен</w:t>
            </w:r>
            <w:r>
              <w:rPr>
                <w:rFonts w:ascii="Times New Roman" w:hAnsi="Times New Roman"/>
                <w:sz w:val="24"/>
                <w:szCs w:val="24"/>
              </w:rPr>
              <w:t>о</w:t>
            </w:r>
            <w:r w:rsidRPr="00234A3D">
              <w:rPr>
                <w:rFonts w:ascii="Times New Roman" w:hAnsi="Times New Roman"/>
                <w:sz w:val="24"/>
                <w:szCs w:val="24"/>
              </w:rPr>
              <w:t xml:space="preserve"> </w:t>
            </w:r>
            <w:r>
              <w:rPr>
                <w:rFonts w:ascii="Times New Roman" w:hAnsi="Times New Roman"/>
                <w:sz w:val="24"/>
                <w:szCs w:val="24"/>
              </w:rPr>
              <w:t>6 мероприятий:</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 соседская экономика – плюсы и минусы в бюджете многоквартирного дома;</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 как стать участником программы «Комфортная городская среда»;</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 как организовать ТСЖ, ТСН, преимущества этой формы управления;</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 жилищная культура – о тишине, звуках, запахах, соучастии, внимание и взаимном уважении;</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lastRenderedPageBreak/>
              <w:t>- что входит в капитальный ремонт. Виды работ, которые управляющая организация должна выполнять в многоквартирном доме;</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 программа энергосбережения: способы экономии ресурсов.</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Для каждого занятия разработана своя программа, методические и раздаточные материалы.</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Заканчивается проект выдачей сертификатов.</w:t>
            </w:r>
          </w:p>
          <w:p w:rsidR="001015FE" w:rsidRPr="00234A3D" w:rsidRDefault="001015FE" w:rsidP="006F021B">
            <w:pPr>
              <w:tabs>
                <w:tab w:val="left" w:pos="5420"/>
                <w:tab w:val="right" w:pos="8787"/>
              </w:tabs>
              <w:jc w:val="both"/>
              <w:rPr>
                <w:rFonts w:ascii="Times New Roman" w:hAnsi="Times New Roman"/>
                <w:sz w:val="24"/>
                <w:szCs w:val="24"/>
              </w:rPr>
            </w:pPr>
            <w:r w:rsidRPr="00234A3D">
              <w:rPr>
                <w:rFonts w:ascii="Times New Roman" w:hAnsi="Times New Roman"/>
                <w:sz w:val="24"/>
                <w:szCs w:val="24"/>
              </w:rPr>
              <w:t xml:space="preserve">В </w:t>
            </w:r>
            <w:r>
              <w:rPr>
                <w:rFonts w:ascii="Times New Roman" w:hAnsi="Times New Roman"/>
                <w:sz w:val="24"/>
                <w:szCs w:val="24"/>
              </w:rPr>
              <w:t>проекте</w:t>
            </w:r>
            <w:r w:rsidRPr="00234A3D">
              <w:rPr>
                <w:rFonts w:ascii="Times New Roman" w:hAnsi="Times New Roman"/>
                <w:sz w:val="24"/>
                <w:szCs w:val="24"/>
              </w:rPr>
              <w:t xml:space="preserve"> приняло </w:t>
            </w:r>
            <w:r w:rsidRPr="00884671">
              <w:rPr>
                <w:rFonts w:ascii="Times New Roman" w:hAnsi="Times New Roman"/>
                <w:sz w:val="24"/>
                <w:szCs w:val="24"/>
              </w:rPr>
              <w:t>участие 85</w:t>
            </w:r>
            <w:r w:rsidRPr="00234A3D">
              <w:rPr>
                <w:rFonts w:ascii="Times New Roman" w:hAnsi="Times New Roman"/>
                <w:sz w:val="24"/>
                <w:szCs w:val="24"/>
              </w:rPr>
              <w:t xml:space="preserve"> слушателей</w:t>
            </w:r>
            <w:r>
              <w:rPr>
                <w:rFonts w:ascii="Times New Roman" w:hAnsi="Times New Roman"/>
                <w:sz w:val="24"/>
                <w:szCs w:val="24"/>
              </w:rPr>
              <w:t>.</w:t>
            </w:r>
            <w:r w:rsidRPr="00234A3D">
              <w:rPr>
                <w:rFonts w:ascii="Times New Roman" w:hAnsi="Times New Roman"/>
                <w:sz w:val="24"/>
                <w:szCs w:val="24"/>
              </w:rPr>
              <w:t xml:space="preserve"> </w:t>
            </w:r>
          </w:p>
        </w:tc>
      </w:tr>
      <w:tr w:rsidR="001015FE" w:rsidRPr="00A7791B"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lastRenderedPageBreak/>
              <w:t>Значение количественного (качественного) показателя результата</w:t>
            </w:r>
          </w:p>
        </w:tc>
        <w:tc>
          <w:tcPr>
            <w:tcW w:w="11333" w:type="dxa"/>
          </w:tcPr>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 xml:space="preserve">Проект </w:t>
            </w:r>
            <w:r w:rsidRPr="00234A3D">
              <w:rPr>
                <w:rFonts w:ascii="Times New Roman" w:hAnsi="Times New Roman"/>
                <w:sz w:val="24"/>
                <w:szCs w:val="24"/>
              </w:rPr>
              <w:t>«</w:t>
            </w:r>
            <w:r>
              <w:rPr>
                <w:rFonts w:ascii="Times New Roman" w:hAnsi="Times New Roman"/>
                <w:sz w:val="24"/>
                <w:szCs w:val="24"/>
              </w:rPr>
              <w:t>Школа жилищного просвещения</w:t>
            </w:r>
            <w:r w:rsidRPr="00234A3D">
              <w:rPr>
                <w:rFonts w:ascii="Times New Roman" w:hAnsi="Times New Roman"/>
                <w:sz w:val="24"/>
                <w:szCs w:val="24"/>
              </w:rPr>
              <w:t>»</w:t>
            </w:r>
            <w:r>
              <w:rPr>
                <w:rFonts w:ascii="Times New Roman" w:hAnsi="Times New Roman"/>
                <w:sz w:val="24"/>
                <w:szCs w:val="24"/>
              </w:rPr>
              <w:t xml:space="preserve"> ориентирован не на количественный показатель, а на качественный с целью дать необходимую базу знаний действующего законодательства, и чтобы все участники жилищных отношений взаимодействовали в рамках закона.</w:t>
            </w:r>
          </w:p>
          <w:p w:rsidR="001015FE" w:rsidRDefault="001015FE" w:rsidP="006F021B">
            <w:pPr>
              <w:tabs>
                <w:tab w:val="left" w:pos="5420"/>
                <w:tab w:val="right" w:pos="8787"/>
              </w:tabs>
              <w:jc w:val="both"/>
              <w:rPr>
                <w:rFonts w:ascii="Times New Roman" w:hAnsi="Times New Roman"/>
                <w:sz w:val="24"/>
                <w:szCs w:val="24"/>
              </w:rPr>
            </w:pPr>
            <w:r>
              <w:rPr>
                <w:rFonts w:ascii="Times New Roman" w:hAnsi="Times New Roman"/>
                <w:sz w:val="24"/>
                <w:szCs w:val="24"/>
              </w:rPr>
              <w:t>За период работы проекта сертификаты об окончании получили все слушатели.</w:t>
            </w:r>
          </w:p>
          <w:p w:rsidR="001015FE" w:rsidRPr="00234A3D" w:rsidRDefault="001015FE" w:rsidP="006F021B">
            <w:pPr>
              <w:tabs>
                <w:tab w:val="left" w:pos="5420"/>
                <w:tab w:val="right" w:pos="8787"/>
              </w:tabs>
              <w:jc w:val="both"/>
              <w:rPr>
                <w:rFonts w:ascii="Times New Roman" w:hAnsi="Times New Roman"/>
                <w:sz w:val="24"/>
                <w:szCs w:val="24"/>
              </w:rPr>
            </w:pPr>
          </w:p>
        </w:tc>
      </w:tr>
    </w:tbl>
    <w:p w:rsidR="002F5A7A" w:rsidRDefault="002F5A7A">
      <w:pPr>
        <w:rPr>
          <w:rFonts w:ascii="Times New Roman" w:hAnsi="Times New Roman"/>
          <w:sz w:val="24"/>
          <w:szCs w:val="24"/>
        </w:rPr>
      </w:pPr>
    </w:p>
    <w:p w:rsidR="001015FE" w:rsidRPr="00BA54B8" w:rsidRDefault="001015FE" w:rsidP="001015FE">
      <w:pPr>
        <w:spacing w:after="0" w:line="240" w:lineRule="auto"/>
        <w:jc w:val="both"/>
        <w:rPr>
          <w:rFonts w:ascii="Times New Roman" w:hAnsi="Times New Roman"/>
          <w:bCs/>
          <w:i/>
          <w:iCs/>
          <w:color w:val="000000"/>
          <w:sz w:val="24"/>
          <w:szCs w:val="24"/>
        </w:rPr>
      </w:pPr>
      <w:r w:rsidRPr="00A13A38">
        <w:rPr>
          <w:rFonts w:ascii="Times New Roman" w:hAnsi="Times New Roman"/>
          <w:b/>
          <w:bCs/>
          <w:color w:val="000000"/>
          <w:sz w:val="24"/>
          <w:szCs w:val="24"/>
        </w:rPr>
        <w:t xml:space="preserve">ПРАКТИКА № </w:t>
      </w:r>
      <w:r>
        <w:rPr>
          <w:rFonts w:ascii="Times New Roman" w:hAnsi="Times New Roman"/>
          <w:b/>
          <w:bCs/>
          <w:color w:val="000000"/>
          <w:sz w:val="24"/>
          <w:szCs w:val="24"/>
        </w:rPr>
        <w:t>3</w:t>
      </w:r>
      <w:r w:rsidRPr="00A13A38">
        <w:rPr>
          <w:rFonts w:ascii="Times New Roman" w:hAnsi="Times New Roman"/>
          <w:b/>
          <w:bCs/>
          <w:color w:val="000000"/>
          <w:sz w:val="24"/>
          <w:szCs w:val="24"/>
        </w:rPr>
        <w:t xml:space="preserve"> </w:t>
      </w:r>
      <w:r w:rsidRPr="004256ED">
        <w:rPr>
          <w:rFonts w:ascii="Times New Roman" w:hAnsi="Times New Roman"/>
          <w:b/>
          <w:bCs/>
          <w:color w:val="000000"/>
          <w:sz w:val="24"/>
          <w:szCs w:val="24"/>
        </w:rPr>
        <w:t>«</w:t>
      </w:r>
      <w:r w:rsidRPr="00C437E7">
        <w:rPr>
          <w:rFonts w:ascii="Times New Roman" w:hAnsi="Times New Roman"/>
          <w:b/>
          <w:sz w:val="24"/>
          <w:szCs w:val="24"/>
        </w:rPr>
        <w:t>Создание мест под размещение нестационарных торговых объектов на набережной в Коле</w:t>
      </w:r>
      <w:r w:rsidRPr="004256ED">
        <w:rPr>
          <w:rFonts w:ascii="Times New Roman" w:hAnsi="Times New Roman"/>
          <w:b/>
          <w:sz w:val="24"/>
          <w:szCs w:val="24"/>
        </w:rPr>
        <w:t>»</w:t>
      </w:r>
      <w:r w:rsidRPr="00C437E7">
        <w:rPr>
          <w:rFonts w:ascii="Times New Roman" w:hAnsi="Times New Roman"/>
          <w:b/>
          <w:sz w:val="24"/>
          <w:szCs w:val="24"/>
        </w:rPr>
        <w:t xml:space="preserve">. </w:t>
      </w:r>
      <w:r w:rsidRPr="00A13A38">
        <w:rPr>
          <w:rFonts w:ascii="Times New Roman" w:hAnsi="Times New Roman"/>
          <w:bCs/>
          <w:i/>
          <w:iCs/>
          <w:color w:val="000000"/>
          <w:sz w:val="24"/>
          <w:szCs w:val="24"/>
        </w:rPr>
        <w:t>(Представлена муниципальным образованием</w:t>
      </w:r>
      <w:r>
        <w:rPr>
          <w:rFonts w:ascii="Times New Roman" w:hAnsi="Times New Roman"/>
          <w:bCs/>
          <w:i/>
          <w:iCs/>
          <w:color w:val="000000"/>
          <w:sz w:val="24"/>
          <w:szCs w:val="24"/>
        </w:rPr>
        <w:t>:</w:t>
      </w:r>
      <w:r w:rsidRPr="00A13A38">
        <w:rPr>
          <w:rFonts w:ascii="Times New Roman" w:hAnsi="Times New Roman"/>
          <w:bCs/>
          <w:i/>
          <w:iCs/>
          <w:color w:val="000000"/>
          <w:sz w:val="24"/>
          <w:szCs w:val="24"/>
        </w:rPr>
        <w:t xml:space="preserve"> </w:t>
      </w:r>
      <w:r>
        <w:rPr>
          <w:rFonts w:ascii="Times New Roman" w:hAnsi="Times New Roman"/>
          <w:bCs/>
          <w:i/>
          <w:iCs/>
          <w:color w:val="000000"/>
          <w:sz w:val="24"/>
          <w:szCs w:val="24"/>
        </w:rPr>
        <w:t xml:space="preserve">Кольский </w:t>
      </w:r>
      <w:r w:rsidRPr="00931050">
        <w:rPr>
          <w:rFonts w:ascii="Times New Roman" w:hAnsi="Times New Roman"/>
          <w:bCs/>
          <w:i/>
          <w:iCs/>
          <w:color w:val="000000"/>
          <w:sz w:val="24"/>
          <w:szCs w:val="24"/>
        </w:rPr>
        <w:t>райо</w:t>
      </w:r>
      <w:r>
        <w:rPr>
          <w:rFonts w:ascii="Times New Roman" w:hAnsi="Times New Roman"/>
          <w:bCs/>
          <w:i/>
          <w:iCs/>
          <w:color w:val="000000"/>
          <w:sz w:val="24"/>
          <w:szCs w:val="24"/>
        </w:rPr>
        <w:t>н)</w:t>
      </w:r>
    </w:p>
    <w:tbl>
      <w:tblPr>
        <w:tblStyle w:val="a5"/>
        <w:tblW w:w="0" w:type="auto"/>
        <w:tblLook w:val="04A0" w:firstRow="1" w:lastRow="0" w:firstColumn="1" w:lastColumn="0" w:noHBand="0" w:noVBand="1"/>
      </w:tblPr>
      <w:tblGrid>
        <w:gridCol w:w="3227"/>
        <w:gridCol w:w="11333"/>
      </w:tblGrid>
      <w:tr w:rsidR="001015FE" w:rsidRPr="00F12A02"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t xml:space="preserve">Наименование лучшей практики по содействию развитию конкуренции </w:t>
            </w:r>
            <w:r>
              <w:rPr>
                <w:rFonts w:ascii="Times New Roman" w:hAnsi="Times New Roman"/>
                <w:sz w:val="24"/>
                <w:szCs w:val="24"/>
              </w:rPr>
              <w:t xml:space="preserve">в </w:t>
            </w:r>
            <w:r w:rsidRPr="00C66578">
              <w:rPr>
                <w:rFonts w:ascii="Times New Roman" w:hAnsi="Times New Roman"/>
                <w:sz w:val="24"/>
                <w:szCs w:val="24"/>
              </w:rPr>
              <w:t>муниципально</w:t>
            </w:r>
            <w:r>
              <w:rPr>
                <w:rFonts w:ascii="Times New Roman" w:hAnsi="Times New Roman"/>
                <w:sz w:val="24"/>
                <w:szCs w:val="24"/>
              </w:rPr>
              <w:t>м</w:t>
            </w:r>
            <w:r w:rsidRPr="00C66578">
              <w:rPr>
                <w:rFonts w:ascii="Times New Roman" w:hAnsi="Times New Roman"/>
                <w:sz w:val="24"/>
                <w:szCs w:val="24"/>
              </w:rPr>
              <w:t xml:space="preserve"> образовани</w:t>
            </w:r>
            <w:r>
              <w:rPr>
                <w:rFonts w:ascii="Times New Roman" w:hAnsi="Times New Roman"/>
                <w:sz w:val="24"/>
                <w:szCs w:val="24"/>
              </w:rPr>
              <w:t>и</w:t>
            </w:r>
            <w:r w:rsidRPr="00A7791B">
              <w:rPr>
                <w:rFonts w:ascii="Times New Roman" w:hAnsi="Times New Roman"/>
                <w:sz w:val="24"/>
                <w:szCs w:val="24"/>
              </w:rPr>
              <w:t xml:space="preserve"> Мурманской области</w:t>
            </w:r>
          </w:p>
        </w:tc>
        <w:tc>
          <w:tcPr>
            <w:tcW w:w="11333" w:type="dxa"/>
          </w:tcPr>
          <w:p w:rsidR="001015FE" w:rsidRPr="00F12A02" w:rsidRDefault="001015FE" w:rsidP="006F021B">
            <w:pPr>
              <w:autoSpaceDE w:val="0"/>
              <w:autoSpaceDN w:val="0"/>
              <w:adjustRightInd w:val="0"/>
              <w:rPr>
                <w:rFonts w:ascii="Times New Roman" w:hAnsi="Times New Roman"/>
                <w:sz w:val="24"/>
                <w:szCs w:val="24"/>
              </w:rPr>
            </w:pPr>
            <w:r w:rsidRPr="00F12A02">
              <w:rPr>
                <w:rFonts w:ascii="Times New Roman" w:hAnsi="Times New Roman"/>
                <w:sz w:val="24"/>
                <w:szCs w:val="24"/>
              </w:rPr>
              <w:t xml:space="preserve">Создание </w:t>
            </w:r>
            <w:r>
              <w:rPr>
                <w:rFonts w:ascii="Times New Roman" w:hAnsi="Times New Roman"/>
                <w:sz w:val="24"/>
                <w:szCs w:val="24"/>
              </w:rPr>
              <w:t>мест под размещение нестационарных торговых объектов на набережной в Коле</w:t>
            </w:r>
          </w:p>
        </w:tc>
      </w:tr>
      <w:tr w:rsidR="001015FE" w:rsidRPr="00E77ABD"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t>Краткое описание успешной практики</w:t>
            </w:r>
          </w:p>
        </w:tc>
        <w:tc>
          <w:tcPr>
            <w:tcW w:w="11333" w:type="dxa"/>
          </w:tcPr>
          <w:p w:rsidR="001015FE" w:rsidRPr="00E77ABD" w:rsidRDefault="001015FE" w:rsidP="006F021B">
            <w:pPr>
              <w:autoSpaceDE w:val="0"/>
              <w:autoSpaceDN w:val="0"/>
              <w:adjustRightInd w:val="0"/>
              <w:rPr>
                <w:rFonts w:ascii="Times New Roman" w:hAnsi="Times New Roman"/>
                <w:color w:val="FF0000"/>
                <w:sz w:val="24"/>
                <w:szCs w:val="24"/>
              </w:rPr>
            </w:pPr>
            <w:r w:rsidRPr="00E77ABD">
              <w:rPr>
                <w:rFonts w:ascii="Times New Roman" w:hAnsi="Times New Roman"/>
                <w:sz w:val="24"/>
                <w:szCs w:val="24"/>
              </w:rPr>
              <w:t>Увеличение количества мест, предназначенных для размещения нестационарных торговых объектов</w:t>
            </w:r>
          </w:p>
        </w:tc>
      </w:tr>
      <w:tr w:rsidR="001015FE" w:rsidRPr="00347D24"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t>Ресурсы, привлеченные для ее реализации</w:t>
            </w:r>
          </w:p>
        </w:tc>
        <w:tc>
          <w:tcPr>
            <w:tcW w:w="11333" w:type="dxa"/>
          </w:tcPr>
          <w:p w:rsidR="001015FE" w:rsidRPr="00347D24" w:rsidRDefault="001015FE" w:rsidP="006F021B">
            <w:pPr>
              <w:jc w:val="both"/>
              <w:rPr>
                <w:rFonts w:ascii="Times New Roman" w:hAnsi="Times New Roman"/>
                <w:i/>
                <w:sz w:val="24"/>
                <w:szCs w:val="24"/>
              </w:rPr>
            </w:pPr>
            <w:r w:rsidRPr="00347D24">
              <w:rPr>
                <w:rFonts w:ascii="Times New Roman" w:hAnsi="Times New Roman"/>
                <w:sz w:val="24"/>
                <w:szCs w:val="24"/>
              </w:rPr>
              <w:t xml:space="preserve">В целях развития нестационарной торговли (розничной торговли продовольственными товарами, продукцией общественного питания, за исключением алкогольной продукции (включая пиво и пивные напитки)) на территории </w:t>
            </w:r>
            <w:proofErr w:type="spellStart"/>
            <w:r w:rsidRPr="00347D24">
              <w:rPr>
                <w:rFonts w:ascii="Times New Roman" w:hAnsi="Times New Roman"/>
                <w:sz w:val="24"/>
                <w:szCs w:val="24"/>
              </w:rPr>
              <w:t>туристически</w:t>
            </w:r>
            <w:proofErr w:type="spellEnd"/>
            <w:r w:rsidRPr="00347D24">
              <w:rPr>
                <w:rFonts w:ascii="Times New Roman" w:hAnsi="Times New Roman"/>
                <w:sz w:val="24"/>
                <w:szCs w:val="24"/>
              </w:rPr>
              <w:t xml:space="preserve"> привлекательной общественно-досуговой зоны на ул. Поморская в г. Кола были определены земельный участок</w:t>
            </w:r>
            <w:r w:rsidRPr="00347D24">
              <w:t xml:space="preserve"> с </w:t>
            </w:r>
            <w:r w:rsidRPr="00347D24">
              <w:rPr>
                <w:rFonts w:ascii="Times New Roman" w:hAnsi="Times New Roman"/>
                <w:sz w:val="24"/>
                <w:szCs w:val="24"/>
              </w:rPr>
              <w:t>кадастровым номером 51:01:0108002:881 общей площадью 1 326 м2 и источник электроснабжения.</w:t>
            </w:r>
          </w:p>
        </w:tc>
      </w:tr>
      <w:tr w:rsidR="001015FE" w:rsidRPr="00347D24"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t>Описание результата</w:t>
            </w:r>
          </w:p>
        </w:tc>
        <w:tc>
          <w:tcPr>
            <w:tcW w:w="11333" w:type="dxa"/>
          </w:tcPr>
          <w:p w:rsidR="001015FE" w:rsidRPr="00347D24" w:rsidRDefault="001015FE" w:rsidP="006F021B">
            <w:pPr>
              <w:autoSpaceDE w:val="0"/>
              <w:autoSpaceDN w:val="0"/>
              <w:adjustRightInd w:val="0"/>
              <w:jc w:val="both"/>
              <w:rPr>
                <w:rFonts w:ascii="Times New Roman" w:hAnsi="Times New Roman"/>
                <w:sz w:val="24"/>
                <w:szCs w:val="24"/>
              </w:rPr>
            </w:pPr>
            <w:r w:rsidRPr="00347D24">
              <w:rPr>
                <w:rFonts w:ascii="Times New Roman" w:hAnsi="Times New Roman"/>
                <w:sz w:val="24"/>
                <w:szCs w:val="24"/>
              </w:rPr>
              <w:t xml:space="preserve">Указанный земельный участок был включен в Схему размещения нестационарных торговых объектов на территории муниципального образования городское поселение город Кола Кольского муниципального района Мурманской области, утвержденную постановлением администрации Кольского района от 21.07.2020 № 853. Субъекты предпринимательства в сфере торговли – владельцы нестационарных торговых объектов по типам </w:t>
            </w:r>
            <w:proofErr w:type="spellStart"/>
            <w:r w:rsidRPr="00347D24">
              <w:rPr>
                <w:rFonts w:ascii="Times New Roman" w:hAnsi="Times New Roman"/>
                <w:sz w:val="24"/>
                <w:szCs w:val="24"/>
              </w:rPr>
              <w:t>фудтрак</w:t>
            </w:r>
            <w:proofErr w:type="spellEnd"/>
            <w:r w:rsidRPr="00347D24">
              <w:rPr>
                <w:rFonts w:ascii="Times New Roman" w:hAnsi="Times New Roman"/>
                <w:sz w:val="24"/>
                <w:szCs w:val="24"/>
              </w:rPr>
              <w:t xml:space="preserve">, автолавка, автоприцеп, павильон имеют возможность подать документы для получения разрешения на размещение НТО на набережной в г. Кола </w:t>
            </w:r>
            <w:r>
              <w:rPr>
                <w:rFonts w:ascii="Times New Roman" w:hAnsi="Times New Roman"/>
                <w:sz w:val="24"/>
                <w:szCs w:val="24"/>
              </w:rPr>
              <w:t xml:space="preserve">с обеспечением электроснабжения </w:t>
            </w:r>
            <w:r w:rsidRPr="00347D24">
              <w:rPr>
                <w:rFonts w:ascii="Times New Roman" w:hAnsi="Times New Roman"/>
                <w:sz w:val="24"/>
                <w:szCs w:val="24"/>
              </w:rPr>
              <w:t>на безвозмездной основе на длительный срок.</w:t>
            </w:r>
          </w:p>
        </w:tc>
      </w:tr>
      <w:tr w:rsidR="001015FE" w:rsidRPr="00B939E8" w:rsidTr="006F021B">
        <w:tc>
          <w:tcPr>
            <w:tcW w:w="3227" w:type="dxa"/>
          </w:tcPr>
          <w:p w:rsidR="001015FE" w:rsidRPr="00A7791B" w:rsidRDefault="001015FE" w:rsidP="006F021B">
            <w:pPr>
              <w:autoSpaceDE w:val="0"/>
              <w:autoSpaceDN w:val="0"/>
              <w:adjustRightInd w:val="0"/>
              <w:rPr>
                <w:rFonts w:ascii="Times New Roman" w:hAnsi="Times New Roman"/>
                <w:sz w:val="24"/>
                <w:szCs w:val="24"/>
              </w:rPr>
            </w:pPr>
            <w:r w:rsidRPr="00A7791B">
              <w:rPr>
                <w:rFonts w:ascii="Times New Roman" w:hAnsi="Times New Roman"/>
                <w:sz w:val="24"/>
                <w:szCs w:val="24"/>
              </w:rPr>
              <w:lastRenderedPageBreak/>
              <w:t>Значение количественного (качественного) показателя результата</w:t>
            </w:r>
          </w:p>
        </w:tc>
        <w:tc>
          <w:tcPr>
            <w:tcW w:w="11333" w:type="dxa"/>
          </w:tcPr>
          <w:p w:rsidR="001015FE" w:rsidRDefault="001015FE" w:rsidP="006F021B">
            <w:pPr>
              <w:autoSpaceDE w:val="0"/>
              <w:autoSpaceDN w:val="0"/>
              <w:adjustRightInd w:val="0"/>
              <w:jc w:val="both"/>
              <w:rPr>
                <w:rFonts w:ascii="Times New Roman" w:hAnsi="Times New Roman"/>
                <w:sz w:val="24"/>
                <w:szCs w:val="24"/>
              </w:rPr>
            </w:pPr>
            <w:r w:rsidRPr="00B939E8">
              <w:rPr>
                <w:rFonts w:ascii="Times New Roman" w:hAnsi="Times New Roman"/>
                <w:sz w:val="24"/>
                <w:szCs w:val="24"/>
              </w:rPr>
              <w:t>С 01.06.2022 по 01.10.2022 разрешени</w:t>
            </w:r>
            <w:r>
              <w:rPr>
                <w:rFonts w:ascii="Times New Roman" w:hAnsi="Times New Roman"/>
                <w:sz w:val="24"/>
                <w:szCs w:val="24"/>
              </w:rPr>
              <w:t>я</w:t>
            </w:r>
            <w:r w:rsidRPr="00B939E8">
              <w:rPr>
                <w:rFonts w:ascii="Times New Roman" w:hAnsi="Times New Roman"/>
                <w:sz w:val="24"/>
                <w:szCs w:val="24"/>
              </w:rPr>
              <w:t xml:space="preserve"> был</w:t>
            </w:r>
            <w:r>
              <w:rPr>
                <w:rFonts w:ascii="Times New Roman" w:hAnsi="Times New Roman"/>
                <w:sz w:val="24"/>
                <w:szCs w:val="24"/>
              </w:rPr>
              <w:t>и</w:t>
            </w:r>
            <w:r w:rsidRPr="00B939E8">
              <w:rPr>
                <w:rFonts w:ascii="Times New Roman" w:hAnsi="Times New Roman"/>
                <w:sz w:val="24"/>
                <w:szCs w:val="24"/>
              </w:rPr>
              <w:t xml:space="preserve"> выдан</w:t>
            </w:r>
            <w:r>
              <w:rPr>
                <w:rFonts w:ascii="Times New Roman" w:hAnsi="Times New Roman"/>
                <w:sz w:val="24"/>
                <w:szCs w:val="24"/>
              </w:rPr>
              <w:t>ы</w:t>
            </w:r>
            <w:r w:rsidRPr="00B939E8">
              <w:rPr>
                <w:rFonts w:ascii="Times New Roman" w:hAnsi="Times New Roman"/>
                <w:sz w:val="24"/>
                <w:szCs w:val="24"/>
              </w:rPr>
              <w:t xml:space="preserve"> 5 субъектам предпринимательства, осуществляющим торговую деятельность</w:t>
            </w:r>
            <w:r>
              <w:rPr>
                <w:rFonts w:ascii="Times New Roman" w:hAnsi="Times New Roman"/>
                <w:sz w:val="24"/>
                <w:szCs w:val="24"/>
              </w:rPr>
              <w:t>.</w:t>
            </w:r>
          </w:p>
          <w:p w:rsidR="001015FE" w:rsidRPr="00B939E8" w:rsidRDefault="001015FE" w:rsidP="006F021B">
            <w:pPr>
              <w:autoSpaceDE w:val="0"/>
              <w:autoSpaceDN w:val="0"/>
              <w:adjustRightInd w:val="0"/>
              <w:jc w:val="both"/>
              <w:rPr>
                <w:rFonts w:ascii="Times New Roman" w:hAnsi="Times New Roman"/>
                <w:color w:val="FF0000"/>
                <w:sz w:val="24"/>
                <w:szCs w:val="24"/>
              </w:rPr>
            </w:pPr>
            <w:r w:rsidRPr="00B939E8">
              <w:rPr>
                <w:rFonts w:ascii="Times New Roman" w:hAnsi="Times New Roman"/>
                <w:sz w:val="24"/>
                <w:szCs w:val="24"/>
              </w:rPr>
              <w:t>В указанный период было проведено 5 событийных мероприятий, в том числе областного уровня. По отзывам СМСП, объем полученной выручки был достаточно велик. Количество предоставляемых услуг населению значительно выросло.</w:t>
            </w:r>
          </w:p>
        </w:tc>
      </w:tr>
    </w:tbl>
    <w:p w:rsidR="001015FE" w:rsidRDefault="001015FE">
      <w:pPr>
        <w:rPr>
          <w:rFonts w:ascii="Times New Roman" w:hAnsi="Times New Roman"/>
          <w:sz w:val="24"/>
          <w:szCs w:val="24"/>
        </w:rPr>
      </w:pPr>
    </w:p>
    <w:p w:rsidR="00C53E8D" w:rsidRDefault="007861FD" w:rsidP="007861FD">
      <w:pPr>
        <w:jc w:val="both"/>
        <w:rPr>
          <w:rFonts w:ascii="Times New Roman" w:hAnsi="Times New Roman"/>
          <w:sz w:val="24"/>
          <w:szCs w:val="24"/>
        </w:rPr>
      </w:pPr>
      <w:r w:rsidRPr="00A13A38">
        <w:rPr>
          <w:rFonts w:ascii="Times New Roman" w:hAnsi="Times New Roman"/>
          <w:b/>
          <w:bCs/>
          <w:color w:val="000000"/>
          <w:sz w:val="24"/>
          <w:szCs w:val="24"/>
        </w:rPr>
        <w:t xml:space="preserve">ПРАКТИКА № </w:t>
      </w:r>
      <w:r>
        <w:rPr>
          <w:rFonts w:ascii="Times New Roman" w:hAnsi="Times New Roman"/>
          <w:b/>
          <w:bCs/>
          <w:color w:val="000000"/>
          <w:sz w:val="24"/>
          <w:szCs w:val="24"/>
        </w:rPr>
        <w:t>3</w:t>
      </w:r>
      <w:r>
        <w:rPr>
          <w:rFonts w:ascii="Times New Roman" w:hAnsi="Times New Roman"/>
          <w:b/>
          <w:bCs/>
          <w:color w:val="000000"/>
          <w:sz w:val="24"/>
          <w:szCs w:val="24"/>
        </w:rPr>
        <w:t xml:space="preserve"> «Переработка пищевого сырья». </w:t>
      </w:r>
      <w:r w:rsidRPr="007861FD">
        <w:rPr>
          <w:rFonts w:ascii="Times New Roman" w:hAnsi="Times New Roman"/>
          <w:bCs/>
          <w:color w:val="000000"/>
          <w:sz w:val="24"/>
          <w:szCs w:val="24"/>
        </w:rPr>
        <w:t xml:space="preserve">(Представлена Союзом «Торгово-промышленная палата Мурманской </w:t>
      </w:r>
      <w:proofErr w:type="gramStart"/>
      <w:r w:rsidRPr="007861FD">
        <w:rPr>
          <w:rFonts w:ascii="Times New Roman" w:hAnsi="Times New Roman"/>
          <w:bCs/>
          <w:color w:val="000000"/>
          <w:sz w:val="24"/>
          <w:szCs w:val="24"/>
        </w:rPr>
        <w:t>области»/</w:t>
      </w:r>
      <w:proofErr w:type="gramEnd"/>
      <w:r w:rsidRPr="007861FD">
        <w:rPr>
          <w:rFonts w:ascii="Times New Roman" w:hAnsi="Times New Roman"/>
          <w:bCs/>
          <w:color w:val="000000"/>
          <w:sz w:val="24"/>
          <w:szCs w:val="24"/>
        </w:rPr>
        <w:t>Северная</w:t>
      </w:r>
    </w:p>
    <w:tbl>
      <w:tblPr>
        <w:tblStyle w:val="a5"/>
        <w:tblW w:w="0" w:type="auto"/>
        <w:tblLook w:val="04A0" w:firstRow="1" w:lastRow="0" w:firstColumn="1" w:lastColumn="0" w:noHBand="0" w:noVBand="1"/>
      </w:tblPr>
      <w:tblGrid>
        <w:gridCol w:w="6232"/>
        <w:gridCol w:w="8328"/>
      </w:tblGrid>
      <w:tr w:rsidR="007861FD" w:rsidRPr="00F00B54" w:rsidTr="00E320D1">
        <w:tc>
          <w:tcPr>
            <w:tcW w:w="6232" w:type="dxa"/>
          </w:tcPr>
          <w:p w:rsidR="007861FD" w:rsidRPr="00A7791B" w:rsidRDefault="007861FD" w:rsidP="00E320D1">
            <w:pPr>
              <w:autoSpaceDE w:val="0"/>
              <w:autoSpaceDN w:val="0"/>
              <w:adjustRightInd w:val="0"/>
              <w:jc w:val="both"/>
              <w:rPr>
                <w:rFonts w:ascii="Times New Roman" w:hAnsi="Times New Roman" w:cs="Times New Roman"/>
                <w:sz w:val="24"/>
                <w:szCs w:val="24"/>
              </w:rPr>
            </w:pPr>
            <w:r w:rsidRPr="00A7791B">
              <w:rPr>
                <w:rFonts w:ascii="Times New Roman" w:hAnsi="Times New Roman" w:cs="Times New Roman"/>
                <w:sz w:val="24"/>
                <w:szCs w:val="24"/>
              </w:rPr>
              <w:t xml:space="preserve">Наименование лучшей практики по содействию развитию конкуренции </w:t>
            </w:r>
            <w:r>
              <w:rPr>
                <w:rFonts w:ascii="Times New Roman" w:hAnsi="Times New Roman" w:cs="Times New Roman"/>
                <w:sz w:val="24"/>
                <w:szCs w:val="24"/>
              </w:rPr>
              <w:t xml:space="preserve">в </w:t>
            </w:r>
            <w:r w:rsidRPr="00C66578">
              <w:rPr>
                <w:rFonts w:ascii="Times New Roman" w:hAnsi="Times New Roman" w:cs="Times New Roman"/>
                <w:sz w:val="24"/>
                <w:szCs w:val="24"/>
              </w:rPr>
              <w:t>муниципально</w:t>
            </w:r>
            <w:r>
              <w:rPr>
                <w:rFonts w:ascii="Times New Roman" w:hAnsi="Times New Roman" w:cs="Times New Roman"/>
                <w:sz w:val="24"/>
                <w:szCs w:val="24"/>
              </w:rPr>
              <w:t>м</w:t>
            </w:r>
            <w:r w:rsidRPr="00C66578">
              <w:rPr>
                <w:rFonts w:ascii="Times New Roman" w:hAnsi="Times New Roman" w:cs="Times New Roman"/>
                <w:sz w:val="24"/>
                <w:szCs w:val="24"/>
              </w:rPr>
              <w:t xml:space="preserve"> образовани</w:t>
            </w:r>
            <w:r>
              <w:rPr>
                <w:rFonts w:ascii="Times New Roman" w:hAnsi="Times New Roman" w:cs="Times New Roman"/>
                <w:sz w:val="24"/>
                <w:szCs w:val="24"/>
              </w:rPr>
              <w:t>и</w:t>
            </w:r>
            <w:r w:rsidRPr="00A7791B">
              <w:rPr>
                <w:rFonts w:ascii="Times New Roman" w:hAnsi="Times New Roman" w:cs="Times New Roman"/>
                <w:sz w:val="24"/>
                <w:szCs w:val="24"/>
              </w:rPr>
              <w:t xml:space="preserve"> Мурманской области</w:t>
            </w:r>
          </w:p>
        </w:tc>
        <w:tc>
          <w:tcPr>
            <w:tcW w:w="8328" w:type="dxa"/>
          </w:tcPr>
          <w:p w:rsidR="007861FD" w:rsidRPr="00F00B54" w:rsidRDefault="007861FD" w:rsidP="00E320D1">
            <w:pPr>
              <w:autoSpaceDE w:val="0"/>
              <w:autoSpaceDN w:val="0"/>
              <w:adjustRightInd w:val="0"/>
              <w:jc w:val="both"/>
              <w:rPr>
                <w:rFonts w:ascii="Times New Roman" w:hAnsi="Times New Roman" w:cs="Times New Roman"/>
                <w:sz w:val="24"/>
                <w:szCs w:val="24"/>
              </w:rPr>
            </w:pPr>
            <w:r w:rsidRPr="00F00B54">
              <w:rPr>
                <w:rFonts w:ascii="Times New Roman" w:hAnsi="Times New Roman" w:cs="Times New Roman"/>
                <w:sz w:val="24"/>
                <w:szCs w:val="24"/>
              </w:rPr>
              <w:t xml:space="preserve">Проект программы приграничного сотрудничества </w:t>
            </w:r>
            <w:proofErr w:type="gramStart"/>
            <w:r w:rsidRPr="00F00B54">
              <w:rPr>
                <w:rFonts w:ascii="Times New Roman" w:hAnsi="Times New Roman" w:cs="Times New Roman"/>
                <w:sz w:val="24"/>
                <w:szCs w:val="24"/>
              </w:rPr>
              <w:t>КОЛАРКТИК  «</w:t>
            </w:r>
            <w:proofErr w:type="gramEnd"/>
            <w:r w:rsidRPr="00F00B54">
              <w:rPr>
                <w:rFonts w:ascii="Times New Roman" w:hAnsi="Times New Roman" w:cs="Times New Roman"/>
                <w:sz w:val="24"/>
                <w:szCs w:val="24"/>
              </w:rPr>
              <w:t>Переработка пищевого сырья» («</w:t>
            </w:r>
            <w:proofErr w:type="spellStart"/>
            <w:r w:rsidRPr="00F00B54">
              <w:rPr>
                <w:rFonts w:ascii="Times New Roman" w:hAnsi="Times New Roman" w:cs="Times New Roman"/>
                <w:sz w:val="24"/>
                <w:szCs w:val="24"/>
              </w:rPr>
              <w:t>Food</w:t>
            </w:r>
            <w:proofErr w:type="spellEnd"/>
            <w:r w:rsidRPr="00F00B54">
              <w:rPr>
                <w:rFonts w:ascii="Times New Roman" w:hAnsi="Times New Roman" w:cs="Times New Roman"/>
                <w:sz w:val="24"/>
                <w:szCs w:val="24"/>
              </w:rPr>
              <w:t xml:space="preserve"> </w:t>
            </w:r>
            <w:proofErr w:type="spellStart"/>
            <w:r w:rsidRPr="00F00B54">
              <w:rPr>
                <w:rFonts w:ascii="Times New Roman" w:hAnsi="Times New Roman" w:cs="Times New Roman"/>
                <w:sz w:val="24"/>
                <w:szCs w:val="24"/>
              </w:rPr>
              <w:t>Refining</w:t>
            </w:r>
            <w:proofErr w:type="spellEnd"/>
            <w:r w:rsidRPr="00F00B54">
              <w:rPr>
                <w:rFonts w:ascii="Times New Roman" w:hAnsi="Times New Roman" w:cs="Times New Roman"/>
                <w:sz w:val="24"/>
                <w:szCs w:val="24"/>
              </w:rPr>
              <w:t xml:space="preserve">») – </w:t>
            </w:r>
            <w:r>
              <w:rPr>
                <w:rFonts w:ascii="Times New Roman" w:hAnsi="Times New Roman" w:cs="Times New Roman"/>
                <w:sz w:val="24"/>
                <w:szCs w:val="24"/>
              </w:rPr>
              <w:t>и</w:t>
            </w:r>
            <w:r w:rsidRPr="00F00B54">
              <w:rPr>
                <w:rFonts w:ascii="Times New Roman" w:hAnsi="Times New Roman" w:cs="Times New Roman"/>
                <w:sz w:val="24"/>
                <w:szCs w:val="24"/>
              </w:rPr>
              <w:t xml:space="preserve">нструмент поддержки </w:t>
            </w:r>
            <w:r>
              <w:rPr>
                <w:rFonts w:ascii="Times New Roman" w:hAnsi="Times New Roman" w:cs="Times New Roman"/>
                <w:sz w:val="24"/>
                <w:szCs w:val="24"/>
              </w:rPr>
              <w:t xml:space="preserve">перерабатывающих предприятий пищевой индустрии посредством развития новых технологий переработки пищевого сырья и повышения конкурентоспособности данных предприятий.  </w:t>
            </w:r>
          </w:p>
        </w:tc>
      </w:tr>
      <w:tr w:rsidR="007861FD" w:rsidRPr="00A7791B" w:rsidTr="00E320D1">
        <w:tc>
          <w:tcPr>
            <w:tcW w:w="6232" w:type="dxa"/>
          </w:tcPr>
          <w:p w:rsidR="007861FD" w:rsidRPr="00A7791B" w:rsidRDefault="007861FD" w:rsidP="00E320D1">
            <w:pPr>
              <w:autoSpaceDE w:val="0"/>
              <w:autoSpaceDN w:val="0"/>
              <w:adjustRightInd w:val="0"/>
              <w:jc w:val="both"/>
              <w:rPr>
                <w:rFonts w:ascii="Times New Roman" w:hAnsi="Times New Roman" w:cs="Times New Roman"/>
                <w:sz w:val="24"/>
                <w:szCs w:val="24"/>
              </w:rPr>
            </w:pPr>
            <w:r w:rsidRPr="00A7791B">
              <w:rPr>
                <w:rFonts w:ascii="Times New Roman" w:hAnsi="Times New Roman" w:cs="Times New Roman"/>
                <w:sz w:val="24"/>
                <w:szCs w:val="24"/>
              </w:rPr>
              <w:t>Краткое описание успешной практики</w:t>
            </w:r>
          </w:p>
        </w:tc>
        <w:tc>
          <w:tcPr>
            <w:tcW w:w="8328" w:type="dxa"/>
          </w:tcPr>
          <w:p w:rsidR="007861FD" w:rsidRDefault="007861FD" w:rsidP="00E320D1">
            <w:pPr>
              <w:jc w:val="both"/>
              <w:rPr>
                <w:rFonts w:ascii="Times New Roman" w:hAnsi="Times New Roman" w:cs="Times New Roman"/>
                <w:sz w:val="24"/>
                <w:szCs w:val="24"/>
              </w:rPr>
            </w:pPr>
            <w:r w:rsidRPr="00C84E2B">
              <w:rPr>
                <w:rFonts w:ascii="Times New Roman" w:hAnsi="Times New Roman" w:cs="Times New Roman"/>
                <w:sz w:val="24"/>
                <w:szCs w:val="24"/>
              </w:rPr>
              <w:t>В рамках проекта сложилось широкое географическое партнерство: иностранными партнерами стали Финская организация «</w:t>
            </w:r>
            <w:proofErr w:type="spellStart"/>
            <w:r w:rsidRPr="00C84E2B">
              <w:rPr>
                <w:rFonts w:ascii="Times New Roman" w:hAnsi="Times New Roman" w:cs="Times New Roman"/>
                <w:sz w:val="24"/>
                <w:szCs w:val="24"/>
              </w:rPr>
              <w:t>Нордконсалт</w:t>
            </w:r>
            <w:proofErr w:type="spellEnd"/>
            <w:r w:rsidRPr="00C84E2B">
              <w:rPr>
                <w:rFonts w:ascii="Times New Roman" w:hAnsi="Times New Roman" w:cs="Times New Roman"/>
                <w:sz w:val="24"/>
                <w:szCs w:val="24"/>
              </w:rPr>
              <w:t>», «</w:t>
            </w:r>
            <w:proofErr w:type="spellStart"/>
            <w:r w:rsidRPr="00C84E2B">
              <w:rPr>
                <w:rFonts w:ascii="Times New Roman" w:hAnsi="Times New Roman" w:cs="Times New Roman"/>
                <w:sz w:val="24"/>
                <w:szCs w:val="24"/>
              </w:rPr>
              <w:t>Мясопереработка</w:t>
            </w:r>
            <w:proofErr w:type="spellEnd"/>
            <w:r w:rsidRPr="00C84E2B">
              <w:rPr>
                <w:rFonts w:ascii="Times New Roman" w:hAnsi="Times New Roman" w:cs="Times New Roman"/>
                <w:sz w:val="24"/>
                <w:szCs w:val="24"/>
              </w:rPr>
              <w:t xml:space="preserve"> </w:t>
            </w:r>
            <w:proofErr w:type="spellStart"/>
            <w:r w:rsidRPr="00C84E2B">
              <w:rPr>
                <w:rFonts w:ascii="Times New Roman" w:hAnsi="Times New Roman" w:cs="Times New Roman"/>
                <w:sz w:val="24"/>
                <w:szCs w:val="24"/>
              </w:rPr>
              <w:t>Ханхела</w:t>
            </w:r>
            <w:proofErr w:type="spellEnd"/>
            <w:r w:rsidRPr="00C84E2B">
              <w:rPr>
                <w:rFonts w:ascii="Times New Roman" w:hAnsi="Times New Roman" w:cs="Times New Roman"/>
                <w:sz w:val="24"/>
                <w:szCs w:val="24"/>
              </w:rPr>
              <w:t xml:space="preserve">», Арктик </w:t>
            </w:r>
            <w:proofErr w:type="spellStart"/>
            <w:r w:rsidRPr="00C84E2B">
              <w:rPr>
                <w:rFonts w:ascii="Times New Roman" w:hAnsi="Times New Roman" w:cs="Times New Roman"/>
                <w:sz w:val="24"/>
                <w:szCs w:val="24"/>
              </w:rPr>
              <w:t>бэрри</w:t>
            </w:r>
            <w:proofErr w:type="spellEnd"/>
            <w:r w:rsidRPr="00C84E2B">
              <w:rPr>
                <w:rFonts w:ascii="Times New Roman" w:hAnsi="Times New Roman" w:cs="Times New Roman"/>
                <w:sz w:val="24"/>
                <w:szCs w:val="24"/>
              </w:rPr>
              <w:t xml:space="preserve"> </w:t>
            </w:r>
            <w:proofErr w:type="spellStart"/>
            <w:r w:rsidRPr="00C84E2B">
              <w:rPr>
                <w:rFonts w:ascii="Times New Roman" w:hAnsi="Times New Roman" w:cs="Times New Roman"/>
                <w:sz w:val="24"/>
                <w:szCs w:val="24"/>
              </w:rPr>
              <w:t>Финлэнд</w:t>
            </w:r>
            <w:proofErr w:type="spellEnd"/>
            <w:r w:rsidRPr="00C84E2B">
              <w:rPr>
                <w:rFonts w:ascii="Times New Roman" w:hAnsi="Times New Roman" w:cs="Times New Roman"/>
                <w:sz w:val="24"/>
                <w:szCs w:val="24"/>
              </w:rPr>
              <w:t>, со стороны России были объединены такие партнеры Мурманской области  как оленеводческое предприятие СХПК «Тундра», компании по заготовлению и переработке дикоросов: ООО «Кольский край» и  СПК «Возрождение», из Ненецкого автономного округа партнером проекта стало крупное оленеводческое хозяйство - СПК «Путь Ильича», Департамент природных ресурсов, экологии и агропромышленного комплекса НАО, из С-Петербурга «Северо-Западный центр междисциплинарных исследований проблем продовольственного обеспечения». Торгово-промышленная палата Мурманской области выступа</w:t>
            </w:r>
            <w:r>
              <w:rPr>
                <w:rFonts w:ascii="Times New Roman" w:hAnsi="Times New Roman" w:cs="Times New Roman"/>
                <w:sz w:val="24"/>
                <w:szCs w:val="24"/>
              </w:rPr>
              <w:t>ла</w:t>
            </w:r>
            <w:r w:rsidRPr="00C84E2B">
              <w:rPr>
                <w:rFonts w:ascii="Times New Roman" w:hAnsi="Times New Roman" w:cs="Times New Roman"/>
                <w:sz w:val="24"/>
                <w:szCs w:val="24"/>
              </w:rPr>
              <w:t xml:space="preserve"> координатором проекта с Российской стороны.</w:t>
            </w:r>
          </w:p>
          <w:p w:rsidR="007861FD" w:rsidRPr="007861FD" w:rsidRDefault="007861FD" w:rsidP="007861FD">
            <w:pPr>
              <w:jc w:val="both"/>
              <w:rPr>
                <w:rFonts w:ascii="Times New Roman" w:hAnsi="Times New Roman" w:cs="Times New Roman"/>
                <w:sz w:val="24"/>
                <w:szCs w:val="24"/>
              </w:rPr>
            </w:pPr>
            <w:r w:rsidRPr="00C84E2B">
              <w:rPr>
                <w:rFonts w:ascii="Times New Roman" w:hAnsi="Times New Roman" w:cs="Times New Roman"/>
                <w:sz w:val="24"/>
                <w:szCs w:val="24"/>
              </w:rPr>
              <w:t xml:space="preserve">В ходе реализации данного проекта </w:t>
            </w:r>
            <w:r>
              <w:rPr>
                <w:rFonts w:ascii="Times New Roman" w:hAnsi="Times New Roman" w:cs="Times New Roman"/>
                <w:sz w:val="24"/>
                <w:szCs w:val="24"/>
              </w:rPr>
              <w:t xml:space="preserve">была осуществлена модернизация производств партнеров проекта Мурманской области, </w:t>
            </w:r>
            <w:r w:rsidRPr="00C84E2B">
              <w:rPr>
                <w:rFonts w:ascii="Times New Roman" w:hAnsi="Times New Roman" w:cs="Times New Roman"/>
                <w:sz w:val="24"/>
                <w:szCs w:val="24"/>
              </w:rPr>
              <w:t xml:space="preserve">специалисты перерабатывающих предприятий пищевой индустрии </w:t>
            </w:r>
            <w:r>
              <w:rPr>
                <w:rFonts w:ascii="Times New Roman" w:hAnsi="Times New Roman" w:cs="Times New Roman"/>
                <w:sz w:val="24"/>
                <w:szCs w:val="24"/>
              </w:rPr>
              <w:t xml:space="preserve">Мурманской области </w:t>
            </w:r>
            <w:r w:rsidRPr="00C84E2B">
              <w:rPr>
                <w:rFonts w:ascii="Times New Roman" w:hAnsi="Times New Roman" w:cs="Times New Roman"/>
                <w:sz w:val="24"/>
                <w:szCs w:val="24"/>
              </w:rPr>
              <w:t xml:space="preserve">проходили курсы обучения новым технологиям переработки оленины и дикоросов, а также учились разработке новых продуктов из мяса оленя и северных ягод. </w:t>
            </w:r>
          </w:p>
        </w:tc>
      </w:tr>
      <w:tr w:rsidR="007861FD" w:rsidRPr="00A7791B" w:rsidTr="00E320D1">
        <w:tc>
          <w:tcPr>
            <w:tcW w:w="6232" w:type="dxa"/>
          </w:tcPr>
          <w:p w:rsidR="007861FD" w:rsidRPr="00A7791B" w:rsidRDefault="007861FD" w:rsidP="00E320D1">
            <w:pPr>
              <w:autoSpaceDE w:val="0"/>
              <w:autoSpaceDN w:val="0"/>
              <w:adjustRightInd w:val="0"/>
              <w:jc w:val="both"/>
              <w:rPr>
                <w:rFonts w:ascii="Times New Roman" w:hAnsi="Times New Roman" w:cs="Times New Roman"/>
                <w:sz w:val="24"/>
                <w:szCs w:val="24"/>
              </w:rPr>
            </w:pPr>
            <w:r w:rsidRPr="00A7791B">
              <w:rPr>
                <w:rFonts w:ascii="Times New Roman" w:hAnsi="Times New Roman" w:cs="Times New Roman"/>
                <w:sz w:val="24"/>
                <w:szCs w:val="24"/>
              </w:rPr>
              <w:t>Ресурсы, привлеченные для ее реализации</w:t>
            </w:r>
          </w:p>
        </w:tc>
        <w:tc>
          <w:tcPr>
            <w:tcW w:w="8328" w:type="dxa"/>
          </w:tcPr>
          <w:p w:rsidR="007861FD" w:rsidRPr="00C84E2B" w:rsidRDefault="007861FD" w:rsidP="00E320D1">
            <w:pPr>
              <w:autoSpaceDE w:val="0"/>
              <w:autoSpaceDN w:val="0"/>
              <w:adjustRightInd w:val="0"/>
              <w:jc w:val="both"/>
              <w:rPr>
                <w:rFonts w:ascii="Times New Roman" w:hAnsi="Times New Roman" w:cs="Times New Roman"/>
                <w:sz w:val="24"/>
                <w:szCs w:val="24"/>
              </w:rPr>
            </w:pPr>
            <w:r w:rsidRPr="00C84E2B">
              <w:rPr>
                <w:rFonts w:ascii="Times New Roman" w:hAnsi="Times New Roman" w:cs="Times New Roman"/>
                <w:sz w:val="24"/>
                <w:szCs w:val="24"/>
              </w:rPr>
              <w:t xml:space="preserve">Практика инициирована в рамках программы приграничного сотрудничества КОЛАРКТИК и профинансирована по данной программе. Вышеуказанные партнеры проекта </w:t>
            </w:r>
            <w:r>
              <w:rPr>
                <w:rFonts w:ascii="Times New Roman" w:hAnsi="Times New Roman" w:cs="Times New Roman"/>
                <w:sz w:val="24"/>
                <w:szCs w:val="24"/>
              </w:rPr>
              <w:t xml:space="preserve">Мурманской области </w:t>
            </w:r>
            <w:r w:rsidRPr="00C84E2B">
              <w:rPr>
                <w:rFonts w:ascii="Times New Roman" w:hAnsi="Times New Roman" w:cs="Times New Roman"/>
                <w:sz w:val="24"/>
                <w:szCs w:val="24"/>
              </w:rPr>
              <w:t xml:space="preserve">также вложили свои собственные средства, </w:t>
            </w:r>
            <w:r>
              <w:rPr>
                <w:rFonts w:ascii="Times New Roman" w:hAnsi="Times New Roman" w:cs="Times New Roman"/>
                <w:sz w:val="24"/>
                <w:szCs w:val="24"/>
              </w:rPr>
              <w:t xml:space="preserve">привлекли </w:t>
            </w:r>
            <w:r w:rsidRPr="00C84E2B">
              <w:rPr>
                <w:rFonts w:ascii="Times New Roman" w:hAnsi="Times New Roman" w:cs="Times New Roman"/>
                <w:sz w:val="24"/>
                <w:szCs w:val="24"/>
              </w:rPr>
              <w:t>кадровые ресурсы</w:t>
            </w:r>
            <w:r>
              <w:rPr>
                <w:rFonts w:ascii="Times New Roman" w:hAnsi="Times New Roman" w:cs="Times New Roman"/>
                <w:sz w:val="24"/>
                <w:szCs w:val="24"/>
              </w:rPr>
              <w:t>, а также</w:t>
            </w:r>
            <w:r w:rsidRPr="00C84E2B">
              <w:rPr>
                <w:rFonts w:ascii="Times New Roman" w:hAnsi="Times New Roman" w:cs="Times New Roman"/>
                <w:sz w:val="24"/>
                <w:szCs w:val="24"/>
              </w:rPr>
              <w:t xml:space="preserve"> предоставили </w:t>
            </w:r>
            <w:r w:rsidRPr="00C84E2B">
              <w:rPr>
                <w:rFonts w:ascii="Times New Roman" w:hAnsi="Times New Roman" w:cs="Times New Roman"/>
                <w:sz w:val="24"/>
                <w:szCs w:val="24"/>
              </w:rPr>
              <w:lastRenderedPageBreak/>
              <w:t>производственные площади для реализации данной практики.</w:t>
            </w:r>
            <w:r>
              <w:rPr>
                <w:rFonts w:ascii="Times New Roman" w:hAnsi="Times New Roman" w:cs="Times New Roman"/>
                <w:sz w:val="24"/>
                <w:szCs w:val="24"/>
              </w:rPr>
              <w:t xml:space="preserve"> Был </w:t>
            </w:r>
            <w:proofErr w:type="gramStart"/>
            <w:r>
              <w:rPr>
                <w:rFonts w:ascii="Times New Roman" w:hAnsi="Times New Roman" w:cs="Times New Roman"/>
                <w:sz w:val="24"/>
                <w:szCs w:val="24"/>
              </w:rPr>
              <w:t>создан  информационный</w:t>
            </w:r>
            <w:proofErr w:type="gramEnd"/>
            <w:r>
              <w:rPr>
                <w:rFonts w:ascii="Times New Roman" w:hAnsi="Times New Roman" w:cs="Times New Roman"/>
                <w:sz w:val="24"/>
                <w:szCs w:val="24"/>
              </w:rPr>
              <w:t xml:space="preserve"> ресурс, на котором размешена вся информация о развитии проекта:</w:t>
            </w:r>
            <w:r w:rsidRPr="0057323C">
              <w:rPr>
                <w:lang w:val="fi-FI"/>
              </w:rPr>
              <w:t xml:space="preserve"> </w:t>
            </w:r>
            <w:hyperlink r:id="rId9" w:history="1">
              <w:r w:rsidRPr="0057323C">
                <w:rPr>
                  <w:rStyle w:val="ad"/>
                  <w:rFonts w:ascii="Times New Roman" w:hAnsi="Times New Roman" w:cs="Times New Roman"/>
                  <w:sz w:val="24"/>
                  <w:szCs w:val="24"/>
                  <w:lang w:val="fi-FI"/>
                </w:rPr>
                <w:t>https</w:t>
              </w:r>
              <w:r w:rsidRPr="0057323C">
                <w:rPr>
                  <w:rStyle w:val="ad"/>
                  <w:rFonts w:ascii="Times New Roman" w:hAnsi="Times New Roman" w:cs="Times New Roman"/>
                  <w:sz w:val="24"/>
                  <w:szCs w:val="24"/>
                </w:rPr>
                <w:t>://</w:t>
              </w:r>
              <w:r w:rsidRPr="0057323C">
                <w:rPr>
                  <w:rStyle w:val="ad"/>
                  <w:rFonts w:ascii="Times New Roman" w:hAnsi="Times New Roman" w:cs="Times New Roman"/>
                  <w:sz w:val="24"/>
                  <w:szCs w:val="24"/>
                  <w:lang w:val="fi-FI"/>
                </w:rPr>
                <w:t>www</w:t>
              </w:r>
              <w:r w:rsidRPr="0057323C">
                <w:rPr>
                  <w:rStyle w:val="ad"/>
                  <w:rFonts w:ascii="Times New Roman" w:hAnsi="Times New Roman" w:cs="Times New Roman"/>
                  <w:sz w:val="24"/>
                  <w:szCs w:val="24"/>
                </w:rPr>
                <w:t>.</w:t>
              </w:r>
              <w:r w:rsidRPr="0057323C">
                <w:rPr>
                  <w:rStyle w:val="ad"/>
                  <w:rFonts w:ascii="Times New Roman" w:hAnsi="Times New Roman" w:cs="Times New Roman"/>
                  <w:sz w:val="24"/>
                  <w:szCs w:val="24"/>
                  <w:lang w:val="fi-FI"/>
                </w:rPr>
                <w:t>kolarcticfood</w:t>
              </w:r>
              <w:r w:rsidRPr="0057323C">
                <w:rPr>
                  <w:rStyle w:val="ad"/>
                  <w:rFonts w:ascii="Times New Roman" w:hAnsi="Times New Roman" w:cs="Times New Roman"/>
                  <w:sz w:val="24"/>
                  <w:szCs w:val="24"/>
                </w:rPr>
                <w:t>.</w:t>
              </w:r>
              <w:r w:rsidRPr="0057323C">
                <w:rPr>
                  <w:rStyle w:val="ad"/>
                  <w:rFonts w:ascii="Times New Roman" w:hAnsi="Times New Roman" w:cs="Times New Roman"/>
                  <w:sz w:val="24"/>
                  <w:szCs w:val="24"/>
                  <w:lang w:val="fi-FI"/>
                </w:rPr>
                <w:t>com</w:t>
              </w:r>
              <w:r w:rsidRPr="0057323C">
                <w:rPr>
                  <w:rStyle w:val="ad"/>
                  <w:rFonts w:ascii="Times New Roman" w:hAnsi="Times New Roman" w:cs="Times New Roman"/>
                  <w:sz w:val="24"/>
                  <w:szCs w:val="24"/>
                </w:rPr>
                <w:t>/</w:t>
              </w:r>
            </w:hyperlink>
          </w:p>
          <w:p w:rsidR="007861FD" w:rsidRPr="00A7791B" w:rsidRDefault="007861FD" w:rsidP="00E320D1">
            <w:pPr>
              <w:autoSpaceDE w:val="0"/>
              <w:autoSpaceDN w:val="0"/>
              <w:adjustRightInd w:val="0"/>
              <w:jc w:val="both"/>
              <w:rPr>
                <w:rFonts w:ascii="Times New Roman" w:hAnsi="Times New Roman" w:cs="Times New Roman"/>
                <w:i/>
                <w:sz w:val="24"/>
                <w:szCs w:val="24"/>
              </w:rPr>
            </w:pPr>
          </w:p>
        </w:tc>
      </w:tr>
      <w:tr w:rsidR="007861FD" w:rsidRPr="001F6A0B" w:rsidTr="00E320D1">
        <w:tc>
          <w:tcPr>
            <w:tcW w:w="6232" w:type="dxa"/>
          </w:tcPr>
          <w:p w:rsidR="007861FD" w:rsidRPr="00A7791B" w:rsidRDefault="007861FD" w:rsidP="00E320D1">
            <w:pPr>
              <w:autoSpaceDE w:val="0"/>
              <w:autoSpaceDN w:val="0"/>
              <w:adjustRightInd w:val="0"/>
              <w:jc w:val="both"/>
              <w:rPr>
                <w:rFonts w:ascii="Times New Roman" w:hAnsi="Times New Roman" w:cs="Times New Roman"/>
                <w:sz w:val="24"/>
                <w:szCs w:val="24"/>
              </w:rPr>
            </w:pPr>
            <w:r w:rsidRPr="00A7791B">
              <w:rPr>
                <w:rFonts w:ascii="Times New Roman" w:hAnsi="Times New Roman" w:cs="Times New Roman"/>
                <w:sz w:val="24"/>
                <w:szCs w:val="24"/>
              </w:rPr>
              <w:lastRenderedPageBreak/>
              <w:t>Описание результата</w:t>
            </w:r>
          </w:p>
        </w:tc>
        <w:tc>
          <w:tcPr>
            <w:tcW w:w="8328" w:type="dxa"/>
          </w:tcPr>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Реализация данной практики принесла весьма конкретные результаты:</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1. Увеличение степени переработки мясных продуктов из оленины в Мурманской области путем развития приграничного сотрудничества и обмена опытом между Финскими и Российскими производителями, инвестирования в новое производственное оборудование и также разработки новых мясных продуктов из оленины.</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 xml:space="preserve">2. Улучшение имиджа мяса оленины и переработанных мясных продуктов из оленины российского происхождения на Российском и Европейском рынках. </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 xml:space="preserve">3. Организация переработки субпродуктов из оленины в Мурманской </w:t>
            </w:r>
            <w:proofErr w:type="gramStart"/>
            <w:r w:rsidRPr="001F6A0B">
              <w:rPr>
                <w:rFonts w:ascii="Times New Roman" w:hAnsi="Times New Roman" w:cs="Times New Roman"/>
                <w:sz w:val="24"/>
                <w:szCs w:val="24"/>
              </w:rPr>
              <w:t>области,  уменьшение</w:t>
            </w:r>
            <w:proofErr w:type="gramEnd"/>
            <w:r w:rsidRPr="001F6A0B">
              <w:rPr>
                <w:rFonts w:ascii="Times New Roman" w:hAnsi="Times New Roman" w:cs="Times New Roman"/>
                <w:sz w:val="24"/>
                <w:szCs w:val="24"/>
              </w:rPr>
              <w:t xml:space="preserve"> отходов от убоя и переработки оленины, а также увеличение доходности производственных предприятий. </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 xml:space="preserve">4. Продвижение переработанной продукции из оленины и субпродуктов из оленины на русские, финские и шведские рынки сбыта. </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 xml:space="preserve">5. Организация экспорта мяса оленины и переработанных продуктов из оленины из Мурманской области в Европейский Союз. </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6. В части переработки дикоросов это:</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 улучшение технической оснащенности предприятий, перерабатывающих ягоды</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 Повышение степени переработки продукции из северных ягод в Мурманской области</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 xml:space="preserve">- Разработка новых видов продукции из дикоросов с помощью развития приграничного сотрудничества и совместных ноу хау </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  Совместное продвижение в рамках проекта продукции переработки северных ягод на русские, финские и шведские рынки сбыта</w:t>
            </w:r>
          </w:p>
          <w:p w:rsidR="007861FD" w:rsidRPr="001F6A0B" w:rsidRDefault="007861FD" w:rsidP="00E320D1">
            <w:pPr>
              <w:jc w:val="both"/>
              <w:rPr>
                <w:rFonts w:ascii="Times New Roman" w:hAnsi="Times New Roman" w:cs="Times New Roman"/>
                <w:sz w:val="24"/>
                <w:szCs w:val="24"/>
              </w:rPr>
            </w:pPr>
            <w:r w:rsidRPr="001F6A0B">
              <w:rPr>
                <w:rFonts w:ascii="Times New Roman" w:hAnsi="Times New Roman" w:cs="Times New Roman"/>
                <w:sz w:val="24"/>
                <w:szCs w:val="24"/>
              </w:rPr>
              <w:t>7. Создание общего бренда для продвижения продукции партнеров про</w:t>
            </w:r>
            <w:r>
              <w:rPr>
                <w:rFonts w:ascii="Times New Roman" w:hAnsi="Times New Roman" w:cs="Times New Roman"/>
                <w:sz w:val="24"/>
                <w:szCs w:val="24"/>
              </w:rPr>
              <w:t>екта «Арктический деликатес» - «</w:t>
            </w:r>
            <w:r w:rsidRPr="001F6A0B">
              <w:rPr>
                <w:rFonts w:ascii="Times New Roman" w:hAnsi="Times New Roman" w:cs="Times New Roman"/>
                <w:sz w:val="24"/>
                <w:szCs w:val="24"/>
                <w:lang w:val="en-US"/>
              </w:rPr>
              <w:t>Arctic</w:t>
            </w:r>
            <w:r w:rsidRPr="001F6A0B">
              <w:rPr>
                <w:rFonts w:ascii="Times New Roman" w:hAnsi="Times New Roman" w:cs="Times New Roman"/>
                <w:sz w:val="24"/>
                <w:szCs w:val="24"/>
              </w:rPr>
              <w:t xml:space="preserve"> </w:t>
            </w:r>
            <w:proofErr w:type="spellStart"/>
            <w:r w:rsidRPr="001F6A0B">
              <w:rPr>
                <w:rFonts w:ascii="Times New Roman" w:hAnsi="Times New Roman" w:cs="Times New Roman"/>
                <w:sz w:val="24"/>
                <w:szCs w:val="24"/>
                <w:lang w:val="en-US"/>
              </w:rPr>
              <w:t>Delice</w:t>
            </w:r>
            <w:proofErr w:type="spellEnd"/>
            <w:r>
              <w:rPr>
                <w:rFonts w:ascii="Times New Roman" w:hAnsi="Times New Roman" w:cs="Times New Roman"/>
                <w:sz w:val="24"/>
                <w:szCs w:val="24"/>
              </w:rPr>
              <w:t>»</w:t>
            </w:r>
            <w:bookmarkStart w:id="0" w:name="_GoBack"/>
            <w:bookmarkEnd w:id="0"/>
          </w:p>
          <w:p w:rsidR="007861FD" w:rsidRPr="001F6A0B" w:rsidRDefault="007861FD" w:rsidP="007861FD">
            <w:pPr>
              <w:jc w:val="both"/>
              <w:rPr>
                <w:rFonts w:ascii="Times New Roman" w:hAnsi="Times New Roman" w:cs="Times New Roman"/>
                <w:i/>
                <w:sz w:val="24"/>
                <w:szCs w:val="24"/>
              </w:rPr>
            </w:pPr>
            <w:r w:rsidRPr="001F6A0B">
              <w:rPr>
                <w:rFonts w:ascii="Times New Roman" w:hAnsi="Times New Roman" w:cs="Times New Roman"/>
                <w:sz w:val="24"/>
                <w:szCs w:val="24"/>
              </w:rPr>
              <w:t>8. Открытие шоу-</w:t>
            </w:r>
            <w:proofErr w:type="spellStart"/>
            <w:r w:rsidRPr="001F6A0B">
              <w:rPr>
                <w:rFonts w:ascii="Times New Roman" w:hAnsi="Times New Roman" w:cs="Times New Roman"/>
                <w:sz w:val="24"/>
                <w:szCs w:val="24"/>
              </w:rPr>
              <w:t>рум</w:t>
            </w:r>
            <w:proofErr w:type="spellEnd"/>
            <w:r w:rsidRPr="001F6A0B">
              <w:rPr>
                <w:rFonts w:ascii="Times New Roman" w:hAnsi="Times New Roman" w:cs="Times New Roman"/>
                <w:sz w:val="24"/>
                <w:szCs w:val="24"/>
              </w:rPr>
              <w:t xml:space="preserve"> в Хельсинки для реализации продукции, разработанной в рамках проекта.</w:t>
            </w:r>
          </w:p>
        </w:tc>
      </w:tr>
      <w:tr w:rsidR="007861FD" w:rsidRPr="00A7791B" w:rsidTr="00E320D1">
        <w:tc>
          <w:tcPr>
            <w:tcW w:w="6232" w:type="dxa"/>
          </w:tcPr>
          <w:p w:rsidR="007861FD" w:rsidRPr="00A7791B" w:rsidRDefault="007861FD" w:rsidP="00E320D1">
            <w:pPr>
              <w:autoSpaceDE w:val="0"/>
              <w:autoSpaceDN w:val="0"/>
              <w:adjustRightInd w:val="0"/>
              <w:jc w:val="both"/>
              <w:rPr>
                <w:rFonts w:ascii="Times New Roman" w:hAnsi="Times New Roman" w:cs="Times New Roman"/>
                <w:sz w:val="24"/>
                <w:szCs w:val="24"/>
              </w:rPr>
            </w:pPr>
            <w:r w:rsidRPr="00A7791B">
              <w:rPr>
                <w:rFonts w:ascii="Times New Roman" w:hAnsi="Times New Roman" w:cs="Times New Roman"/>
                <w:sz w:val="24"/>
                <w:szCs w:val="24"/>
              </w:rPr>
              <w:t>Значение количественного (качественного) показателя результата</w:t>
            </w:r>
          </w:p>
        </w:tc>
        <w:tc>
          <w:tcPr>
            <w:tcW w:w="8328" w:type="dxa"/>
          </w:tcPr>
          <w:p w:rsidR="007861FD" w:rsidRPr="007B32BB" w:rsidRDefault="007861FD" w:rsidP="00E320D1">
            <w:pPr>
              <w:autoSpaceDE w:val="0"/>
              <w:autoSpaceDN w:val="0"/>
              <w:adjustRightInd w:val="0"/>
              <w:jc w:val="both"/>
              <w:rPr>
                <w:rFonts w:ascii="Times New Roman" w:hAnsi="Times New Roman" w:cs="Times New Roman"/>
                <w:sz w:val="24"/>
                <w:szCs w:val="24"/>
              </w:rPr>
            </w:pPr>
            <w:r w:rsidRPr="007B32BB">
              <w:rPr>
                <w:rFonts w:ascii="Times New Roman" w:hAnsi="Times New Roman" w:cs="Times New Roman"/>
                <w:sz w:val="24"/>
                <w:szCs w:val="24"/>
              </w:rPr>
              <w:t>Получение разрешения для оленеводческих предприятий Мурманской области для экспорта оленины в ЕС.</w:t>
            </w:r>
          </w:p>
          <w:p w:rsidR="007861FD" w:rsidRPr="007B32BB" w:rsidRDefault="007861FD" w:rsidP="00E320D1">
            <w:pPr>
              <w:autoSpaceDE w:val="0"/>
              <w:autoSpaceDN w:val="0"/>
              <w:adjustRightInd w:val="0"/>
              <w:jc w:val="both"/>
              <w:rPr>
                <w:rFonts w:ascii="Times New Roman" w:hAnsi="Times New Roman" w:cs="Times New Roman"/>
                <w:sz w:val="24"/>
                <w:szCs w:val="24"/>
              </w:rPr>
            </w:pPr>
            <w:r w:rsidRPr="007B32BB">
              <w:rPr>
                <w:rFonts w:ascii="Times New Roman" w:hAnsi="Times New Roman" w:cs="Times New Roman"/>
                <w:sz w:val="24"/>
                <w:szCs w:val="24"/>
              </w:rPr>
              <w:lastRenderedPageBreak/>
              <w:t xml:space="preserve">Увеличение производительности производства за счет модернизации </w:t>
            </w:r>
            <w:r>
              <w:rPr>
                <w:rFonts w:ascii="Times New Roman" w:hAnsi="Times New Roman" w:cs="Times New Roman"/>
                <w:sz w:val="24"/>
                <w:szCs w:val="24"/>
              </w:rPr>
              <w:t xml:space="preserve">производств партнеров проекта Мурманской </w:t>
            </w:r>
            <w:proofErr w:type="gramStart"/>
            <w:r>
              <w:rPr>
                <w:rFonts w:ascii="Times New Roman" w:hAnsi="Times New Roman" w:cs="Times New Roman"/>
                <w:sz w:val="24"/>
                <w:szCs w:val="24"/>
              </w:rPr>
              <w:t xml:space="preserve">области </w:t>
            </w:r>
            <w:r w:rsidRPr="007B32BB">
              <w:rPr>
                <w:rFonts w:ascii="Times New Roman" w:hAnsi="Times New Roman" w:cs="Times New Roman"/>
                <w:sz w:val="24"/>
                <w:szCs w:val="24"/>
              </w:rPr>
              <w:t xml:space="preserve"> на</w:t>
            </w:r>
            <w:proofErr w:type="gramEnd"/>
            <w:r w:rsidRPr="007B32BB">
              <w:rPr>
                <w:rFonts w:ascii="Times New Roman" w:hAnsi="Times New Roman" w:cs="Times New Roman"/>
                <w:sz w:val="24"/>
                <w:szCs w:val="24"/>
              </w:rPr>
              <w:t xml:space="preserve"> 5</w:t>
            </w:r>
            <w:r>
              <w:rPr>
                <w:rFonts w:ascii="Times New Roman" w:hAnsi="Times New Roman" w:cs="Times New Roman"/>
                <w:sz w:val="24"/>
                <w:szCs w:val="24"/>
              </w:rPr>
              <w:t>-10</w:t>
            </w:r>
            <w:r w:rsidRPr="007B32BB">
              <w:rPr>
                <w:rFonts w:ascii="Times New Roman" w:hAnsi="Times New Roman" w:cs="Times New Roman"/>
                <w:sz w:val="24"/>
                <w:szCs w:val="24"/>
              </w:rPr>
              <w:t>%</w:t>
            </w:r>
          </w:p>
          <w:p w:rsidR="007861FD" w:rsidRPr="007B32BB" w:rsidRDefault="007861FD" w:rsidP="00E320D1">
            <w:pPr>
              <w:autoSpaceDE w:val="0"/>
              <w:autoSpaceDN w:val="0"/>
              <w:adjustRightInd w:val="0"/>
              <w:jc w:val="both"/>
              <w:rPr>
                <w:rFonts w:ascii="Times New Roman" w:hAnsi="Times New Roman" w:cs="Times New Roman"/>
                <w:sz w:val="24"/>
                <w:szCs w:val="24"/>
              </w:rPr>
            </w:pPr>
            <w:r w:rsidRPr="007B32BB">
              <w:rPr>
                <w:rFonts w:ascii="Times New Roman" w:hAnsi="Times New Roman" w:cs="Times New Roman"/>
                <w:sz w:val="24"/>
                <w:szCs w:val="24"/>
              </w:rPr>
              <w:t xml:space="preserve">Увеличение количества рабочих мест на предприятиях партнеров проекта МО - 10  </w:t>
            </w:r>
          </w:p>
          <w:p w:rsidR="007861FD" w:rsidRDefault="007861FD" w:rsidP="00E320D1">
            <w:pPr>
              <w:autoSpaceDE w:val="0"/>
              <w:autoSpaceDN w:val="0"/>
              <w:adjustRightInd w:val="0"/>
              <w:jc w:val="both"/>
              <w:rPr>
                <w:rFonts w:ascii="Times New Roman" w:hAnsi="Times New Roman" w:cs="Times New Roman"/>
                <w:sz w:val="24"/>
                <w:szCs w:val="24"/>
              </w:rPr>
            </w:pPr>
            <w:r w:rsidRPr="007B32BB">
              <w:rPr>
                <w:rFonts w:ascii="Times New Roman" w:hAnsi="Times New Roman" w:cs="Times New Roman"/>
                <w:sz w:val="24"/>
                <w:szCs w:val="24"/>
              </w:rPr>
              <w:t xml:space="preserve">Увеличение ассортимента продукции </w:t>
            </w:r>
            <w:r w:rsidRPr="001F6A0B">
              <w:rPr>
                <w:rFonts w:ascii="Times New Roman" w:hAnsi="Times New Roman" w:cs="Times New Roman"/>
                <w:sz w:val="24"/>
                <w:szCs w:val="24"/>
              </w:rPr>
              <w:t>СХПК «Тундра»</w:t>
            </w:r>
            <w:r>
              <w:rPr>
                <w:rFonts w:ascii="Times New Roman" w:hAnsi="Times New Roman" w:cs="Times New Roman"/>
                <w:sz w:val="24"/>
                <w:szCs w:val="24"/>
              </w:rPr>
              <w:t xml:space="preserve"> </w:t>
            </w:r>
            <w:r w:rsidRPr="007B32BB">
              <w:rPr>
                <w:rFonts w:ascii="Times New Roman" w:hAnsi="Times New Roman" w:cs="Times New Roman"/>
                <w:sz w:val="24"/>
                <w:szCs w:val="24"/>
              </w:rPr>
              <w:t>на 10%</w:t>
            </w:r>
            <w:r>
              <w:rPr>
                <w:rFonts w:ascii="Times New Roman" w:hAnsi="Times New Roman" w:cs="Times New Roman"/>
                <w:sz w:val="24"/>
                <w:szCs w:val="24"/>
              </w:rPr>
              <w:t xml:space="preserve">, переработка ягод </w:t>
            </w:r>
            <w:r w:rsidRPr="001F6A0B">
              <w:rPr>
                <w:rFonts w:ascii="Times New Roman" w:hAnsi="Times New Roman" w:cs="Times New Roman"/>
                <w:sz w:val="24"/>
                <w:szCs w:val="24"/>
              </w:rPr>
              <w:t xml:space="preserve">ООО «Кольский край» </w:t>
            </w:r>
            <w:r>
              <w:rPr>
                <w:rFonts w:ascii="Times New Roman" w:hAnsi="Times New Roman" w:cs="Times New Roman"/>
                <w:sz w:val="24"/>
                <w:szCs w:val="24"/>
              </w:rPr>
              <w:t>- на 20%</w:t>
            </w:r>
          </w:p>
          <w:p w:rsidR="007861FD" w:rsidRPr="007B32BB" w:rsidRDefault="007861FD" w:rsidP="00E320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Увеличение прибыли предприятий по переработке ягод за счет модернизации и расширения ассортимента на 25% </w:t>
            </w:r>
          </w:p>
          <w:p w:rsidR="007861FD" w:rsidRPr="00A7791B" w:rsidRDefault="007861FD" w:rsidP="00E320D1">
            <w:pPr>
              <w:autoSpaceDE w:val="0"/>
              <w:autoSpaceDN w:val="0"/>
              <w:adjustRightInd w:val="0"/>
              <w:jc w:val="both"/>
              <w:rPr>
                <w:rFonts w:ascii="Times New Roman" w:hAnsi="Times New Roman" w:cs="Times New Roman"/>
                <w:i/>
                <w:sz w:val="24"/>
                <w:szCs w:val="24"/>
              </w:rPr>
            </w:pPr>
            <w:r w:rsidRPr="007B32BB">
              <w:rPr>
                <w:rFonts w:ascii="Times New Roman" w:hAnsi="Times New Roman" w:cs="Times New Roman"/>
                <w:sz w:val="24"/>
                <w:szCs w:val="24"/>
              </w:rPr>
              <w:t>Обучение специалистов во время реализации практики - 25</w:t>
            </w:r>
          </w:p>
        </w:tc>
      </w:tr>
    </w:tbl>
    <w:p w:rsidR="007861FD" w:rsidRDefault="007861FD" w:rsidP="00C53E8D">
      <w:pPr>
        <w:jc w:val="center"/>
        <w:rPr>
          <w:rFonts w:ascii="Times New Roman" w:hAnsi="Times New Roman"/>
          <w:sz w:val="24"/>
          <w:szCs w:val="24"/>
        </w:rPr>
      </w:pPr>
    </w:p>
    <w:p w:rsidR="007861FD" w:rsidRDefault="007861FD" w:rsidP="00C53E8D">
      <w:pPr>
        <w:jc w:val="center"/>
        <w:rPr>
          <w:rFonts w:ascii="Times New Roman" w:hAnsi="Times New Roman"/>
          <w:sz w:val="24"/>
          <w:szCs w:val="24"/>
        </w:rPr>
      </w:pPr>
    </w:p>
    <w:p w:rsidR="00C53E8D" w:rsidRDefault="00C53E8D" w:rsidP="00C53E8D">
      <w:pPr>
        <w:jc w:val="center"/>
        <w:rPr>
          <w:rFonts w:ascii="Times New Roman" w:hAnsi="Times New Roman"/>
          <w:sz w:val="24"/>
          <w:szCs w:val="24"/>
        </w:rPr>
      </w:pPr>
      <w:r>
        <w:rPr>
          <w:rFonts w:ascii="Times New Roman" w:hAnsi="Times New Roman"/>
          <w:sz w:val="24"/>
          <w:szCs w:val="24"/>
        </w:rPr>
        <w:t>______________</w:t>
      </w:r>
    </w:p>
    <w:sectPr w:rsidR="00C53E8D" w:rsidSect="003C14C7">
      <w:headerReference w:type="default" r:id="rId10"/>
      <w:headerReference w:type="first" r:id="rId11"/>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094" w:rsidRDefault="00EA3094" w:rsidP="003C14C7">
      <w:pPr>
        <w:spacing w:after="0" w:line="240" w:lineRule="auto"/>
      </w:pPr>
      <w:r>
        <w:separator/>
      </w:r>
    </w:p>
  </w:endnote>
  <w:endnote w:type="continuationSeparator" w:id="0">
    <w:p w:rsidR="00EA3094" w:rsidRDefault="00EA3094"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094" w:rsidRDefault="00EA3094" w:rsidP="003C14C7">
      <w:pPr>
        <w:spacing w:after="0" w:line="240" w:lineRule="auto"/>
      </w:pPr>
      <w:r>
        <w:separator/>
      </w:r>
    </w:p>
  </w:footnote>
  <w:footnote w:type="continuationSeparator" w:id="0">
    <w:p w:rsidR="00EA3094" w:rsidRDefault="00EA3094"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084753"/>
      <w:docPartObj>
        <w:docPartGallery w:val="Page Numbers (Top of Page)"/>
        <w:docPartUnique/>
      </w:docPartObj>
    </w:sdtPr>
    <w:sdtEndPr/>
    <w:sdtContent>
      <w:p w:rsidR="0061385F" w:rsidRDefault="0061385F">
        <w:pPr>
          <w:pStyle w:val="aa"/>
          <w:jc w:val="center"/>
        </w:pPr>
        <w:r>
          <w:fldChar w:fldCharType="begin"/>
        </w:r>
        <w:r>
          <w:instrText>PAGE   \* MERGEFORMAT</w:instrText>
        </w:r>
        <w:r>
          <w:fldChar w:fldCharType="separate"/>
        </w:r>
        <w:r w:rsidR="007861FD">
          <w:rPr>
            <w:noProof/>
          </w:rPr>
          <w:t>6</w:t>
        </w:r>
        <w:r>
          <w:fldChar w:fldCharType="end"/>
        </w:r>
      </w:p>
    </w:sdtContent>
  </w:sdt>
  <w:p w:rsidR="0061385F" w:rsidRDefault="0061385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85F" w:rsidRDefault="0061385F">
    <w:pPr>
      <w:pStyle w:val="aa"/>
      <w:jc w:val="center"/>
    </w:pPr>
  </w:p>
  <w:p w:rsidR="0061385F" w:rsidRDefault="0061385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4C7"/>
    <w:rsid w:val="00035142"/>
    <w:rsid w:val="000D2FE8"/>
    <w:rsid w:val="000D441F"/>
    <w:rsid w:val="001015FE"/>
    <w:rsid w:val="00151BD3"/>
    <w:rsid w:val="001D356B"/>
    <w:rsid w:val="00211C0F"/>
    <w:rsid w:val="00282DF1"/>
    <w:rsid w:val="002F5A7A"/>
    <w:rsid w:val="0030208F"/>
    <w:rsid w:val="003972AB"/>
    <w:rsid w:val="003C14C7"/>
    <w:rsid w:val="003E1966"/>
    <w:rsid w:val="0046284D"/>
    <w:rsid w:val="00466F2F"/>
    <w:rsid w:val="004813DA"/>
    <w:rsid w:val="004854C3"/>
    <w:rsid w:val="004910D0"/>
    <w:rsid w:val="004C4CD6"/>
    <w:rsid w:val="005C55B7"/>
    <w:rsid w:val="0061385F"/>
    <w:rsid w:val="006A319B"/>
    <w:rsid w:val="006D430E"/>
    <w:rsid w:val="006D4CD5"/>
    <w:rsid w:val="007861FD"/>
    <w:rsid w:val="00886AF0"/>
    <w:rsid w:val="00892A0B"/>
    <w:rsid w:val="009531D6"/>
    <w:rsid w:val="00970280"/>
    <w:rsid w:val="00981498"/>
    <w:rsid w:val="009B7BD2"/>
    <w:rsid w:val="009D6F5A"/>
    <w:rsid w:val="00A16542"/>
    <w:rsid w:val="00A56A6B"/>
    <w:rsid w:val="00AD6DDE"/>
    <w:rsid w:val="00B17267"/>
    <w:rsid w:val="00B33A47"/>
    <w:rsid w:val="00BC01B3"/>
    <w:rsid w:val="00BC7240"/>
    <w:rsid w:val="00BD6B6E"/>
    <w:rsid w:val="00BE1CE1"/>
    <w:rsid w:val="00C00DB6"/>
    <w:rsid w:val="00C1645A"/>
    <w:rsid w:val="00C21CC7"/>
    <w:rsid w:val="00C53E8D"/>
    <w:rsid w:val="00D422ED"/>
    <w:rsid w:val="00D74F2D"/>
    <w:rsid w:val="00DC53AE"/>
    <w:rsid w:val="00DE6F75"/>
    <w:rsid w:val="00EA3094"/>
    <w:rsid w:val="00EA7CFB"/>
    <w:rsid w:val="00EB4F29"/>
    <w:rsid w:val="00EC0CDC"/>
    <w:rsid w:val="00F916E5"/>
    <w:rsid w:val="00FA7800"/>
    <w:rsid w:val="00FC0C5D"/>
    <w:rsid w:val="00FD6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284944-AD73-419B-B04C-AE585F8D9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4C7"/>
  </w:style>
  <w:style w:type="paragraph" w:styleId="1">
    <w:name w:val="heading 1"/>
    <w:basedOn w:val="a"/>
    <w:link w:val="10"/>
    <w:uiPriority w:val="9"/>
    <w:qFormat/>
    <w:rsid w:val="00BD6B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qFormat/>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uiPriority w:val="99"/>
    <w:unhideWhenUsed/>
    <w:rsid w:val="00C00DB6"/>
    <w:rPr>
      <w:color w:val="0000FF"/>
      <w:u w:val="single"/>
    </w:rPr>
  </w:style>
  <w:style w:type="table" w:customStyle="1" w:styleId="12">
    <w:name w:val="Сетка таблицы1"/>
    <w:basedOn w:val="a1"/>
    <w:next w:val="a5"/>
    <w:uiPriority w:val="39"/>
    <w:rsid w:val="00C00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D6B6E"/>
    <w:rPr>
      <w:rFonts w:ascii="Times New Roman" w:eastAsia="Times New Roman" w:hAnsi="Times New Roman" w:cs="Times New Roman"/>
      <w:b/>
      <w:bCs/>
      <w:kern w:val="36"/>
      <w:sz w:val="48"/>
      <w:szCs w:val="48"/>
      <w:lang w:eastAsia="ru-RU"/>
    </w:rPr>
  </w:style>
  <w:style w:type="paragraph" w:styleId="ae">
    <w:name w:val="Balloon Text"/>
    <w:basedOn w:val="a"/>
    <w:link w:val="af"/>
    <w:uiPriority w:val="99"/>
    <w:semiHidden/>
    <w:unhideWhenUsed/>
    <w:rsid w:val="009531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31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72160">
      <w:bodyDiv w:val="1"/>
      <w:marLeft w:val="0"/>
      <w:marRight w:val="0"/>
      <w:marTop w:val="0"/>
      <w:marBottom w:val="0"/>
      <w:divBdr>
        <w:top w:val="none" w:sz="0" w:space="0" w:color="auto"/>
        <w:left w:val="none" w:sz="0" w:space="0" w:color="auto"/>
        <w:bottom w:val="none" w:sz="0" w:space="0" w:color="auto"/>
        <w:right w:val="none" w:sz="0" w:space="0" w:color="auto"/>
      </w:divBdr>
    </w:div>
    <w:div w:id="1092356488">
      <w:bodyDiv w:val="1"/>
      <w:marLeft w:val="0"/>
      <w:marRight w:val="0"/>
      <w:marTop w:val="0"/>
      <w:marBottom w:val="0"/>
      <w:divBdr>
        <w:top w:val="none" w:sz="0" w:space="0" w:color="auto"/>
        <w:left w:val="none" w:sz="0" w:space="0" w:color="auto"/>
        <w:bottom w:val="none" w:sz="0" w:space="0" w:color="auto"/>
        <w:right w:val="none" w:sz="0" w:space="0" w:color="auto"/>
      </w:divBdr>
      <w:divsChild>
        <w:div w:id="880895812">
          <w:marLeft w:val="0"/>
          <w:marRight w:val="0"/>
          <w:marTop w:val="0"/>
          <w:marBottom w:val="0"/>
          <w:divBdr>
            <w:top w:val="none" w:sz="0" w:space="0" w:color="auto"/>
            <w:left w:val="none" w:sz="0" w:space="0" w:color="auto"/>
            <w:bottom w:val="none" w:sz="0" w:space="0" w:color="auto"/>
            <w:right w:val="none" w:sz="0" w:space="0" w:color="auto"/>
          </w:divBdr>
        </w:div>
      </w:divsChild>
    </w:div>
    <w:div w:id="1268075396">
      <w:bodyDiv w:val="1"/>
      <w:marLeft w:val="0"/>
      <w:marRight w:val="0"/>
      <w:marTop w:val="0"/>
      <w:marBottom w:val="0"/>
      <w:divBdr>
        <w:top w:val="none" w:sz="0" w:space="0" w:color="auto"/>
        <w:left w:val="none" w:sz="0" w:space="0" w:color="auto"/>
        <w:bottom w:val="none" w:sz="0" w:space="0" w:color="auto"/>
        <w:right w:val="none" w:sz="0" w:space="0" w:color="auto"/>
      </w:divBdr>
    </w:div>
    <w:div w:id="138656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urism.gov-murma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olarcticfoo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5BB18-B85A-442B-B53B-8FDCF3034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1790</Words>
  <Characters>10206</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Скрябина М.И.</dc:creator>
  <cp:lastModifiedBy>Скрябина М.И.</cp:lastModifiedBy>
  <cp:revision>6</cp:revision>
  <cp:lastPrinted>2022-02-21T11:19:00Z</cp:lastPrinted>
  <dcterms:created xsi:type="dcterms:W3CDTF">2023-02-22T08:27:00Z</dcterms:created>
  <dcterms:modified xsi:type="dcterms:W3CDTF">2023-03-07T12:49:00Z</dcterms:modified>
</cp:coreProperties>
</file>